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0916"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2"/>
        <w:gridCol w:w="6374"/>
      </w:tblGrid>
      <w:tr w14:paraId="1BB91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42" w:type="dxa"/>
          </w:tcPr>
          <w:p w14:paraId="1A41A3D3">
            <w:pPr>
              <w:spacing w:after="0" w:line="240" w:lineRule="auto"/>
              <w:jc w:val="center"/>
              <w:rPr>
                <w:rFonts w:cs="Times New Roman" w:eastAsiaTheme="minorEastAsia"/>
                <w:color w:val="000000" w:themeColor="text1"/>
                <w:sz w:val="26"/>
                <w:szCs w:val="26"/>
                <w14:textFill>
                  <w14:solidFill>
                    <w14:schemeClr w14:val="tx1"/>
                  </w14:solidFill>
                </w14:textFill>
              </w:rPr>
            </w:pPr>
            <w:r>
              <w:rPr>
                <w:rFonts w:cs="Times New Roman" w:eastAsiaTheme="minorEastAsia"/>
                <w:color w:val="000000" w:themeColor="text1"/>
                <w:sz w:val="26"/>
                <w:szCs w:val="26"/>
                <w14:textFill>
                  <w14:solidFill>
                    <w14:schemeClr w14:val="tx1"/>
                  </w14:solidFill>
                </w14:textFill>
              </w:rPr>
              <w:t>UBND HUYỆN QUẾ SƠN</w:t>
            </w:r>
          </w:p>
          <w:p w14:paraId="63369125">
            <w:pPr>
              <w:spacing w:after="0" w:line="240"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2336"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68.2pt;margin-top:15.8pt;height:0pt;width:87pt;z-index:251662336;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5WgYdUAAAAJAQAADwAAAAAAAAABACAAAAAiAAAA&#10;ZHJzL2Rvd25yZXYueG1sUEsBAhQAFAAAAAgAh07iQB3W6sPRAQAAtAMAAA4AAAAAAAAAAQAgAAAA&#10;JAEAAGRycy9lMm9Eb2MueG1sUEsFBgAAAAAGAAYAWQEAAGcFAAAAAA==&#10;">
                      <v:fill on="f" focussize="0,0"/>
                      <v:stroke weight="0.5pt" color="#000000 [3200]" miterlimit="8" joinstyle="miter"/>
                      <v:imagedata o:title=""/>
                      <o:lock v:ext="edit" aspectratio="f"/>
                    </v:line>
                  </w:pict>
                </mc:Fallback>
              </mc:AlternateContent>
            </w:r>
            <w:r>
              <w:rPr>
                <w:rFonts w:cs="Times New Roman" w:eastAsiaTheme="minorEastAsia"/>
                <w:b/>
                <w:bCs/>
                <w:color w:val="000000" w:themeColor="text1"/>
                <w:sz w:val="26"/>
                <w:szCs w:val="26"/>
                <w14:textFill>
                  <w14:solidFill>
                    <w14:schemeClr w14:val="tx1"/>
                  </w14:solidFill>
                </w14:textFill>
              </w:rPr>
              <w:t>TRƯỜNG THCS QUẾ THUẬN</w:t>
            </w:r>
          </w:p>
        </w:tc>
        <w:tc>
          <w:tcPr>
            <w:tcW w:w="6374" w:type="dxa"/>
          </w:tcPr>
          <w:p w14:paraId="22E08E20">
            <w:pPr>
              <w:spacing w:after="0" w:line="276" w:lineRule="auto"/>
              <w:jc w:val="center"/>
              <w:rPr>
                <w:rFonts w:cs="Times New Roman" w:eastAsiaTheme="minorEastAsia"/>
                <w:i/>
                <w:iCs/>
                <w:color w:val="000000" w:themeColor="text1"/>
                <w:sz w:val="26"/>
                <w:szCs w:val="26"/>
                <w14:textFill>
                  <w14:solidFill>
                    <w14:schemeClr w14:val="tx1"/>
                  </w14:solidFill>
                </w14:textFill>
              </w:rPr>
            </w:pPr>
          </w:p>
        </w:tc>
      </w:tr>
    </w:tbl>
    <w:p w14:paraId="57A518B8">
      <w:pPr>
        <w:spacing w:after="0" w:line="276" w:lineRule="auto"/>
        <w:jc w:val="center"/>
        <w:rPr>
          <w:rFonts w:cs="Times New Roman"/>
          <w:b/>
          <w:bCs/>
          <w:color w:val="000000" w:themeColor="text1"/>
          <w:szCs w:val="28"/>
          <w14:textFill>
            <w14:solidFill>
              <w14:schemeClr w14:val="tx1"/>
            </w14:solidFill>
          </w14:textFill>
        </w:rPr>
      </w:pPr>
    </w:p>
    <w:p w14:paraId="784CA5E9">
      <w:pPr>
        <w:spacing w:after="0" w:line="276" w:lineRule="auto"/>
        <w:jc w:val="center"/>
        <w:rPr>
          <w:rFonts w:cs="Times New Roman"/>
          <w:b/>
          <w:bCs/>
          <w:color w:val="000000" w:themeColor="text1"/>
          <w:sz w:val="26"/>
          <w:szCs w:val="26"/>
          <w14:textFill>
            <w14:solidFill>
              <w14:schemeClr w14:val="tx1"/>
            </w14:solidFill>
          </w14:textFill>
        </w:rPr>
      </w:pPr>
      <w:r>
        <w:rPr>
          <w:rFonts w:cs="Times New Roman"/>
          <w:b/>
          <w:bCs/>
          <w:color w:val="000000" w:themeColor="text1"/>
          <w:sz w:val="26"/>
          <w:szCs w:val="26"/>
          <w14:textFill>
            <w14:solidFill>
              <w14:schemeClr w14:val="tx1"/>
            </w14:solidFill>
          </w14:textFill>
        </w:rPr>
        <w:t xml:space="preserve">MA TRẬN </w:t>
      </w:r>
    </w:p>
    <w:p w14:paraId="4FC9C333">
      <w:pPr>
        <w:spacing w:after="0" w:line="276" w:lineRule="auto"/>
        <w:jc w:val="center"/>
      </w:pPr>
      <w:r>
        <w:rPr>
          <w:rFonts w:cs="Times New Roman"/>
          <w:b/>
          <w:bCs/>
          <w:color w:val="000000" w:themeColor="text1"/>
          <w:sz w:val="26"/>
          <w:szCs w:val="26"/>
          <w14:textFill>
            <w14:solidFill>
              <w14:schemeClr w14:val="tx1"/>
            </w14:solidFill>
          </w14:textFill>
        </w:rPr>
        <w:t>Đề kiểm tra cuối học kì II – Năm học 2024-2025</w:t>
      </w:r>
    </w:p>
    <w:p w14:paraId="29AF1954">
      <w:pPr>
        <w:spacing w:after="0" w:line="276" w:lineRule="auto"/>
        <w:jc w:val="center"/>
        <w:rPr>
          <w:rFonts w:cs="Times New Roman"/>
          <w:b/>
          <w:bCs/>
          <w:color w:val="000000" w:themeColor="text1"/>
          <w:sz w:val="26"/>
          <w:szCs w:val="26"/>
          <w14:textFill>
            <w14:solidFill>
              <w14:schemeClr w14:val="tx1"/>
            </w14:solidFill>
          </w14:textFill>
        </w:rPr>
      </w:pPr>
      <w:r>
        <w:rPr>
          <w:rFonts w:cs="Times New Roman"/>
          <w:b/>
          <w:bCs/>
          <w:color w:val="000000" w:themeColor="text1"/>
          <w:sz w:val="26"/>
          <w:szCs w:val="26"/>
          <w14:textFill>
            <w14:solidFill>
              <w14:schemeClr w14:val="tx1"/>
            </w14:solidFill>
          </w14:textFill>
        </w:rPr>
        <w:t xml:space="preserve">Môn: Ngữ văn 7 </w:t>
      </w:r>
    </w:p>
    <w:p w14:paraId="5C83D84C">
      <w:pPr>
        <w:spacing w:after="0" w:line="276" w:lineRule="auto"/>
        <w:rPr>
          <w:rFonts w:cs="Times New Roman"/>
          <w:color w:val="000000" w:themeColor="text1"/>
          <w:sz w:val="26"/>
          <w:szCs w:val="26"/>
          <w14:textFill>
            <w14:solidFill>
              <w14:schemeClr w14:val="tx1"/>
            </w14:solidFill>
          </w14:textFill>
        </w:rPr>
      </w:pPr>
    </w:p>
    <w:tbl>
      <w:tblPr>
        <w:tblStyle w:val="8"/>
        <w:tblW w:w="10344"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134"/>
        <w:gridCol w:w="1701"/>
        <w:gridCol w:w="708"/>
        <w:gridCol w:w="709"/>
        <w:gridCol w:w="709"/>
        <w:gridCol w:w="567"/>
        <w:gridCol w:w="709"/>
        <w:gridCol w:w="567"/>
        <w:gridCol w:w="850"/>
        <w:gridCol w:w="851"/>
        <w:gridCol w:w="1129"/>
      </w:tblGrid>
      <w:tr w14:paraId="1FE7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restart"/>
            <w:vAlign w:val="center"/>
          </w:tcPr>
          <w:p w14:paraId="1EA64623">
            <w:pPr>
              <w:autoSpaceDE w:val="0"/>
              <w:autoSpaceDN w:val="0"/>
              <w:spacing w:after="0" w:line="240" w:lineRule="auto"/>
              <w:jc w:val="center"/>
              <w:rPr>
                <w:rFonts w:eastAsia="Times New Roman" w:cs="Times New Roman"/>
                <w:sz w:val="26"/>
                <w:szCs w:val="26"/>
              </w:rPr>
            </w:pPr>
            <w:r>
              <w:rPr>
                <w:rFonts w:eastAsia="Times New Roman" w:cs="Times New Roman"/>
                <w:b/>
                <w:bCs/>
                <w:sz w:val="26"/>
                <w:szCs w:val="26"/>
              </w:rPr>
              <w:t>TT</w:t>
            </w:r>
          </w:p>
        </w:tc>
        <w:tc>
          <w:tcPr>
            <w:tcW w:w="1134" w:type="dxa"/>
            <w:vMerge w:val="restart"/>
            <w:shd w:val="clear" w:color="auto" w:fill="auto"/>
            <w:vAlign w:val="center"/>
          </w:tcPr>
          <w:p w14:paraId="5D4CFE11">
            <w:pPr>
              <w:autoSpaceDE w:val="0"/>
              <w:autoSpaceDN w:val="0"/>
              <w:spacing w:after="0" w:line="240" w:lineRule="auto"/>
              <w:ind w:left="-17"/>
              <w:jc w:val="center"/>
              <w:rPr>
                <w:rFonts w:eastAsia="Times New Roman" w:cs="Times New Roman"/>
                <w:b/>
                <w:sz w:val="26"/>
                <w:szCs w:val="26"/>
              </w:rPr>
            </w:pPr>
            <w:r>
              <w:rPr>
                <w:rFonts w:eastAsia="Times New Roman" w:cs="Times New Roman"/>
                <w:b/>
                <w:sz w:val="26"/>
                <w:szCs w:val="26"/>
              </w:rPr>
              <w:t>Kĩ</w:t>
            </w:r>
            <w:r>
              <w:rPr>
                <w:rFonts w:eastAsia="Times New Roman" w:cs="Times New Roman"/>
                <w:b/>
                <w:spacing w:val="1"/>
                <w:sz w:val="26"/>
                <w:szCs w:val="26"/>
              </w:rPr>
              <w:t xml:space="preserve"> </w:t>
            </w:r>
            <w:r>
              <w:rPr>
                <w:rFonts w:eastAsia="Times New Roman" w:cs="Times New Roman"/>
                <w:b/>
                <w:spacing w:val="-4"/>
                <w:sz w:val="26"/>
                <w:szCs w:val="26"/>
              </w:rPr>
              <w:t>năng</w:t>
            </w:r>
          </w:p>
        </w:tc>
        <w:tc>
          <w:tcPr>
            <w:tcW w:w="1701" w:type="dxa"/>
            <w:vMerge w:val="restart"/>
            <w:shd w:val="clear" w:color="auto" w:fill="auto"/>
            <w:vAlign w:val="center"/>
          </w:tcPr>
          <w:p w14:paraId="6DBBAB57">
            <w:pPr>
              <w:autoSpaceDE w:val="0"/>
              <w:autoSpaceDN w:val="0"/>
              <w:spacing w:before="170" w:after="0" w:line="240" w:lineRule="auto"/>
              <w:jc w:val="center"/>
              <w:rPr>
                <w:rFonts w:eastAsia="Times New Roman" w:cs="Times New Roman"/>
                <w:b/>
                <w:sz w:val="26"/>
                <w:szCs w:val="26"/>
              </w:rPr>
            </w:pPr>
          </w:p>
          <w:p w14:paraId="53A9084A">
            <w:pPr>
              <w:autoSpaceDE w:val="0"/>
              <w:autoSpaceDN w:val="0"/>
              <w:spacing w:after="0" w:line="240" w:lineRule="auto"/>
              <w:ind w:left="279" w:right="105" w:hanging="282"/>
              <w:jc w:val="center"/>
              <w:rPr>
                <w:rFonts w:eastAsia="Times New Roman" w:cs="Times New Roman"/>
                <w:b/>
                <w:sz w:val="26"/>
                <w:szCs w:val="26"/>
              </w:rPr>
            </w:pPr>
            <w:r>
              <w:rPr>
                <w:rFonts w:eastAsia="Times New Roman" w:cs="Times New Roman"/>
                <w:b/>
                <w:sz w:val="26"/>
                <w:szCs w:val="26"/>
              </w:rPr>
              <w:t>Nội</w:t>
            </w:r>
            <w:r>
              <w:rPr>
                <w:rFonts w:eastAsia="Times New Roman" w:cs="Times New Roman"/>
                <w:b/>
                <w:spacing w:val="-18"/>
                <w:sz w:val="26"/>
                <w:szCs w:val="26"/>
              </w:rPr>
              <w:t xml:space="preserve"> d</w:t>
            </w:r>
            <w:r>
              <w:rPr>
                <w:rFonts w:eastAsia="Times New Roman" w:cs="Times New Roman"/>
                <w:b/>
                <w:sz w:val="26"/>
                <w:szCs w:val="26"/>
              </w:rPr>
              <w:t>ung/</w:t>
            </w:r>
          </w:p>
          <w:p w14:paraId="16AFD714">
            <w:pPr>
              <w:autoSpaceDE w:val="0"/>
              <w:autoSpaceDN w:val="0"/>
              <w:spacing w:after="0" w:line="240" w:lineRule="auto"/>
              <w:ind w:left="279" w:right="105" w:hanging="282"/>
              <w:jc w:val="center"/>
              <w:rPr>
                <w:rFonts w:eastAsia="Times New Roman" w:cs="Times New Roman"/>
                <w:b/>
                <w:sz w:val="26"/>
                <w:szCs w:val="26"/>
              </w:rPr>
            </w:pPr>
            <w:r>
              <w:rPr>
                <w:rFonts w:eastAsia="Times New Roman" w:cs="Times New Roman"/>
                <w:b/>
                <w:sz w:val="26"/>
                <w:szCs w:val="26"/>
              </w:rPr>
              <w:t>đơn vị KT</w:t>
            </w:r>
          </w:p>
        </w:tc>
        <w:tc>
          <w:tcPr>
            <w:tcW w:w="3969" w:type="dxa"/>
            <w:gridSpan w:val="6"/>
            <w:vAlign w:val="center"/>
          </w:tcPr>
          <w:p w14:paraId="72DAC5B9">
            <w:pPr>
              <w:autoSpaceDE w:val="0"/>
              <w:autoSpaceDN w:val="0"/>
              <w:spacing w:after="0" w:line="240" w:lineRule="auto"/>
              <w:jc w:val="center"/>
              <w:rPr>
                <w:rFonts w:eastAsia="Times New Roman" w:cs="Times New Roman"/>
                <w:sz w:val="26"/>
                <w:szCs w:val="26"/>
              </w:rPr>
            </w:pPr>
            <w:r>
              <w:rPr>
                <w:rFonts w:eastAsia="Times New Roman" w:cs="Times New Roman"/>
                <w:b/>
                <w:sz w:val="26"/>
                <w:szCs w:val="26"/>
              </w:rPr>
              <w:t>Mức</w:t>
            </w:r>
            <w:r>
              <w:rPr>
                <w:rFonts w:eastAsia="Times New Roman" w:cs="Times New Roman"/>
                <w:b/>
                <w:spacing w:val="-3"/>
                <w:sz w:val="26"/>
                <w:szCs w:val="26"/>
              </w:rPr>
              <w:t xml:space="preserve"> </w:t>
            </w:r>
            <w:r>
              <w:rPr>
                <w:rFonts w:eastAsia="Times New Roman" w:cs="Times New Roman"/>
                <w:b/>
                <w:sz w:val="26"/>
                <w:szCs w:val="26"/>
              </w:rPr>
              <w:t>độ</w:t>
            </w:r>
            <w:r>
              <w:rPr>
                <w:rFonts w:eastAsia="Times New Roman" w:cs="Times New Roman"/>
                <w:b/>
                <w:spacing w:val="-2"/>
                <w:sz w:val="26"/>
                <w:szCs w:val="26"/>
              </w:rPr>
              <w:t xml:space="preserve"> </w:t>
            </w:r>
            <w:r>
              <w:rPr>
                <w:rFonts w:eastAsia="Times New Roman" w:cs="Times New Roman"/>
                <w:b/>
                <w:sz w:val="26"/>
                <w:szCs w:val="26"/>
              </w:rPr>
              <w:t>nhận</w:t>
            </w:r>
            <w:r>
              <w:rPr>
                <w:rFonts w:eastAsia="Times New Roman" w:cs="Times New Roman"/>
                <w:b/>
                <w:spacing w:val="-2"/>
                <w:sz w:val="26"/>
                <w:szCs w:val="26"/>
              </w:rPr>
              <w:t xml:space="preserve"> </w:t>
            </w:r>
            <w:r>
              <w:rPr>
                <w:rFonts w:eastAsia="Times New Roman" w:cs="Times New Roman"/>
                <w:b/>
                <w:spacing w:val="-4"/>
                <w:sz w:val="26"/>
                <w:szCs w:val="26"/>
              </w:rPr>
              <w:t>thức</w:t>
            </w:r>
          </w:p>
        </w:tc>
        <w:tc>
          <w:tcPr>
            <w:tcW w:w="1701" w:type="dxa"/>
            <w:gridSpan w:val="2"/>
            <w:vAlign w:val="center"/>
          </w:tcPr>
          <w:p w14:paraId="4DE03188">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Tổng</w:t>
            </w:r>
          </w:p>
        </w:tc>
        <w:tc>
          <w:tcPr>
            <w:tcW w:w="1129" w:type="dxa"/>
            <w:vAlign w:val="center"/>
          </w:tcPr>
          <w:p w14:paraId="2CD91AD4">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Tỉ lệ % tổng điểm</w:t>
            </w:r>
          </w:p>
        </w:tc>
      </w:tr>
      <w:tr w14:paraId="4BDE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7D8A1E38">
            <w:pPr>
              <w:autoSpaceDE w:val="0"/>
              <w:autoSpaceDN w:val="0"/>
              <w:spacing w:after="0" w:line="240" w:lineRule="auto"/>
              <w:jc w:val="center"/>
              <w:rPr>
                <w:rFonts w:eastAsia="Times New Roman" w:cs="Times New Roman"/>
                <w:sz w:val="26"/>
                <w:szCs w:val="26"/>
              </w:rPr>
            </w:pPr>
          </w:p>
        </w:tc>
        <w:tc>
          <w:tcPr>
            <w:tcW w:w="1134" w:type="dxa"/>
            <w:vMerge w:val="continue"/>
            <w:vAlign w:val="center"/>
          </w:tcPr>
          <w:p w14:paraId="36B64F1E">
            <w:pPr>
              <w:autoSpaceDE w:val="0"/>
              <w:autoSpaceDN w:val="0"/>
              <w:spacing w:after="0" w:line="240" w:lineRule="auto"/>
              <w:jc w:val="center"/>
              <w:rPr>
                <w:rFonts w:eastAsia="Times New Roman" w:cs="Times New Roman"/>
                <w:sz w:val="26"/>
                <w:szCs w:val="26"/>
              </w:rPr>
            </w:pPr>
          </w:p>
        </w:tc>
        <w:tc>
          <w:tcPr>
            <w:tcW w:w="1701" w:type="dxa"/>
            <w:vMerge w:val="continue"/>
            <w:vAlign w:val="center"/>
          </w:tcPr>
          <w:p w14:paraId="0B0606A5">
            <w:pPr>
              <w:autoSpaceDE w:val="0"/>
              <w:autoSpaceDN w:val="0"/>
              <w:spacing w:after="0" w:line="240" w:lineRule="auto"/>
              <w:jc w:val="center"/>
              <w:rPr>
                <w:rFonts w:eastAsia="Times New Roman" w:cs="Times New Roman"/>
                <w:sz w:val="26"/>
                <w:szCs w:val="26"/>
              </w:rPr>
            </w:pPr>
          </w:p>
        </w:tc>
        <w:tc>
          <w:tcPr>
            <w:tcW w:w="1417" w:type="dxa"/>
            <w:gridSpan w:val="2"/>
            <w:vAlign w:val="center"/>
          </w:tcPr>
          <w:p w14:paraId="0139AC21">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Nhận biết</w:t>
            </w:r>
          </w:p>
        </w:tc>
        <w:tc>
          <w:tcPr>
            <w:tcW w:w="1276" w:type="dxa"/>
            <w:gridSpan w:val="2"/>
            <w:vAlign w:val="center"/>
          </w:tcPr>
          <w:p w14:paraId="1C8D2CB5">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Thông hiểu</w:t>
            </w:r>
          </w:p>
        </w:tc>
        <w:tc>
          <w:tcPr>
            <w:tcW w:w="1276" w:type="dxa"/>
            <w:gridSpan w:val="2"/>
            <w:vAlign w:val="center"/>
          </w:tcPr>
          <w:p w14:paraId="6EF8D081">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Vận dụng</w:t>
            </w:r>
          </w:p>
        </w:tc>
        <w:tc>
          <w:tcPr>
            <w:tcW w:w="1701" w:type="dxa"/>
            <w:gridSpan w:val="2"/>
            <w:vAlign w:val="center"/>
          </w:tcPr>
          <w:p w14:paraId="5A63C568">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Số câu hỏi</w:t>
            </w:r>
          </w:p>
        </w:tc>
        <w:tc>
          <w:tcPr>
            <w:tcW w:w="1129" w:type="dxa"/>
            <w:vAlign w:val="center"/>
          </w:tcPr>
          <w:p w14:paraId="4099159A">
            <w:pPr>
              <w:autoSpaceDE w:val="0"/>
              <w:autoSpaceDN w:val="0"/>
              <w:spacing w:after="0" w:line="240" w:lineRule="auto"/>
              <w:jc w:val="center"/>
              <w:rPr>
                <w:rFonts w:eastAsia="Times New Roman" w:cs="Times New Roman"/>
                <w:b/>
                <w:bCs/>
                <w:sz w:val="26"/>
                <w:szCs w:val="26"/>
              </w:rPr>
            </w:pPr>
          </w:p>
        </w:tc>
      </w:tr>
      <w:tr w14:paraId="0422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Merge w:val="continue"/>
            <w:vAlign w:val="center"/>
          </w:tcPr>
          <w:p w14:paraId="32103E1A">
            <w:pPr>
              <w:autoSpaceDE w:val="0"/>
              <w:autoSpaceDN w:val="0"/>
              <w:spacing w:after="0" w:line="240" w:lineRule="auto"/>
              <w:jc w:val="center"/>
              <w:rPr>
                <w:rFonts w:eastAsia="Times New Roman" w:cs="Times New Roman"/>
                <w:sz w:val="26"/>
                <w:szCs w:val="26"/>
              </w:rPr>
            </w:pPr>
          </w:p>
        </w:tc>
        <w:tc>
          <w:tcPr>
            <w:tcW w:w="1134" w:type="dxa"/>
            <w:vMerge w:val="continue"/>
            <w:vAlign w:val="center"/>
          </w:tcPr>
          <w:p w14:paraId="342B2F7B">
            <w:pPr>
              <w:autoSpaceDE w:val="0"/>
              <w:autoSpaceDN w:val="0"/>
              <w:spacing w:after="0" w:line="240" w:lineRule="auto"/>
              <w:jc w:val="center"/>
              <w:rPr>
                <w:rFonts w:eastAsia="Times New Roman" w:cs="Times New Roman"/>
                <w:sz w:val="26"/>
                <w:szCs w:val="26"/>
              </w:rPr>
            </w:pPr>
          </w:p>
        </w:tc>
        <w:tc>
          <w:tcPr>
            <w:tcW w:w="1701" w:type="dxa"/>
            <w:vMerge w:val="continue"/>
            <w:vAlign w:val="center"/>
          </w:tcPr>
          <w:p w14:paraId="77C958D2">
            <w:pPr>
              <w:autoSpaceDE w:val="0"/>
              <w:autoSpaceDN w:val="0"/>
              <w:spacing w:after="0" w:line="240" w:lineRule="auto"/>
              <w:jc w:val="center"/>
              <w:rPr>
                <w:rFonts w:eastAsia="Times New Roman" w:cs="Times New Roman"/>
                <w:sz w:val="26"/>
                <w:szCs w:val="26"/>
              </w:rPr>
            </w:pPr>
          </w:p>
        </w:tc>
        <w:tc>
          <w:tcPr>
            <w:tcW w:w="708" w:type="dxa"/>
            <w:vAlign w:val="center"/>
          </w:tcPr>
          <w:p w14:paraId="02617A03">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TN</w:t>
            </w:r>
          </w:p>
        </w:tc>
        <w:tc>
          <w:tcPr>
            <w:tcW w:w="709" w:type="dxa"/>
            <w:vAlign w:val="center"/>
          </w:tcPr>
          <w:p w14:paraId="7092732B">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TL</w:t>
            </w:r>
          </w:p>
        </w:tc>
        <w:tc>
          <w:tcPr>
            <w:tcW w:w="709" w:type="dxa"/>
            <w:shd w:val="clear" w:color="auto" w:fill="auto"/>
            <w:vAlign w:val="center"/>
          </w:tcPr>
          <w:p w14:paraId="3D592DA9">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TN</w:t>
            </w:r>
          </w:p>
        </w:tc>
        <w:tc>
          <w:tcPr>
            <w:tcW w:w="567" w:type="dxa"/>
            <w:shd w:val="clear" w:color="auto" w:fill="auto"/>
            <w:vAlign w:val="center"/>
          </w:tcPr>
          <w:p w14:paraId="213992AD">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TL</w:t>
            </w:r>
          </w:p>
        </w:tc>
        <w:tc>
          <w:tcPr>
            <w:tcW w:w="709" w:type="dxa"/>
            <w:shd w:val="clear" w:color="auto" w:fill="auto"/>
            <w:vAlign w:val="center"/>
          </w:tcPr>
          <w:p w14:paraId="38BCA800">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TN</w:t>
            </w:r>
          </w:p>
        </w:tc>
        <w:tc>
          <w:tcPr>
            <w:tcW w:w="567" w:type="dxa"/>
            <w:shd w:val="clear" w:color="auto" w:fill="auto"/>
            <w:vAlign w:val="center"/>
          </w:tcPr>
          <w:p w14:paraId="3885E7D6">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TL</w:t>
            </w:r>
          </w:p>
        </w:tc>
        <w:tc>
          <w:tcPr>
            <w:tcW w:w="850" w:type="dxa"/>
            <w:shd w:val="clear" w:color="auto" w:fill="auto"/>
            <w:vAlign w:val="center"/>
          </w:tcPr>
          <w:p w14:paraId="041BBC6F">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TN</w:t>
            </w:r>
          </w:p>
        </w:tc>
        <w:tc>
          <w:tcPr>
            <w:tcW w:w="851" w:type="dxa"/>
            <w:shd w:val="clear" w:color="auto" w:fill="auto"/>
            <w:vAlign w:val="center"/>
          </w:tcPr>
          <w:p w14:paraId="3718B0F0">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TL</w:t>
            </w:r>
          </w:p>
        </w:tc>
        <w:tc>
          <w:tcPr>
            <w:tcW w:w="1129" w:type="dxa"/>
            <w:vAlign w:val="center"/>
          </w:tcPr>
          <w:p w14:paraId="4948AD05">
            <w:pPr>
              <w:autoSpaceDE w:val="0"/>
              <w:autoSpaceDN w:val="0"/>
              <w:spacing w:after="0" w:line="240" w:lineRule="auto"/>
              <w:jc w:val="center"/>
              <w:rPr>
                <w:rFonts w:eastAsia="Times New Roman" w:cs="Times New Roman"/>
                <w:sz w:val="26"/>
                <w:szCs w:val="26"/>
              </w:rPr>
            </w:pPr>
          </w:p>
        </w:tc>
      </w:tr>
      <w:tr w14:paraId="6148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center"/>
          </w:tcPr>
          <w:p w14:paraId="3A3ED590">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1134" w:type="dxa"/>
          </w:tcPr>
          <w:p w14:paraId="1793D29A">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Đọc hiểu</w:t>
            </w:r>
          </w:p>
        </w:tc>
        <w:tc>
          <w:tcPr>
            <w:tcW w:w="1701" w:type="dxa"/>
            <w:vAlign w:val="center"/>
          </w:tcPr>
          <w:p w14:paraId="1D0316E5">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Văn bản nghị luận</w:t>
            </w:r>
          </w:p>
        </w:tc>
        <w:tc>
          <w:tcPr>
            <w:tcW w:w="708" w:type="dxa"/>
            <w:vAlign w:val="center"/>
          </w:tcPr>
          <w:p w14:paraId="1A920478">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4</w:t>
            </w:r>
          </w:p>
        </w:tc>
        <w:tc>
          <w:tcPr>
            <w:tcW w:w="709" w:type="dxa"/>
            <w:vAlign w:val="center"/>
          </w:tcPr>
          <w:p w14:paraId="6EC228B0">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709" w:type="dxa"/>
            <w:vAlign w:val="center"/>
          </w:tcPr>
          <w:p w14:paraId="299FD183">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2</w:t>
            </w:r>
          </w:p>
        </w:tc>
        <w:tc>
          <w:tcPr>
            <w:tcW w:w="567" w:type="dxa"/>
            <w:vAlign w:val="center"/>
          </w:tcPr>
          <w:p w14:paraId="733565E1">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709" w:type="dxa"/>
            <w:vAlign w:val="center"/>
          </w:tcPr>
          <w:p w14:paraId="62925A07">
            <w:pPr>
              <w:autoSpaceDE w:val="0"/>
              <w:autoSpaceDN w:val="0"/>
              <w:spacing w:after="0" w:line="240" w:lineRule="auto"/>
              <w:jc w:val="center"/>
              <w:rPr>
                <w:rFonts w:eastAsia="Times New Roman" w:cs="Times New Roman"/>
                <w:sz w:val="26"/>
                <w:szCs w:val="26"/>
              </w:rPr>
            </w:pPr>
          </w:p>
        </w:tc>
        <w:tc>
          <w:tcPr>
            <w:tcW w:w="567" w:type="dxa"/>
            <w:vAlign w:val="center"/>
          </w:tcPr>
          <w:p w14:paraId="2394B0F6">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850" w:type="dxa"/>
            <w:vAlign w:val="center"/>
          </w:tcPr>
          <w:p w14:paraId="1A558EDB">
            <w:pPr>
              <w:autoSpaceDE w:val="0"/>
              <w:autoSpaceDN w:val="0"/>
              <w:spacing w:after="0" w:line="240" w:lineRule="auto"/>
              <w:jc w:val="center"/>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6</w:t>
            </w:r>
          </w:p>
        </w:tc>
        <w:tc>
          <w:tcPr>
            <w:tcW w:w="851" w:type="dxa"/>
            <w:vAlign w:val="center"/>
          </w:tcPr>
          <w:p w14:paraId="5F5637F4">
            <w:pPr>
              <w:autoSpaceDE w:val="0"/>
              <w:autoSpaceDN w:val="0"/>
              <w:spacing w:after="0" w:line="240" w:lineRule="auto"/>
              <w:jc w:val="center"/>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3</w:t>
            </w:r>
          </w:p>
        </w:tc>
        <w:tc>
          <w:tcPr>
            <w:tcW w:w="1129" w:type="dxa"/>
            <w:vAlign w:val="center"/>
          </w:tcPr>
          <w:p w14:paraId="09AD8806">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60</w:t>
            </w:r>
          </w:p>
        </w:tc>
      </w:tr>
      <w:tr w14:paraId="77A0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center"/>
          </w:tcPr>
          <w:p w14:paraId="2576B90C">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2</w:t>
            </w:r>
          </w:p>
        </w:tc>
        <w:tc>
          <w:tcPr>
            <w:tcW w:w="1134" w:type="dxa"/>
            <w:vAlign w:val="center"/>
          </w:tcPr>
          <w:p w14:paraId="56A5BC7A">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Viết</w:t>
            </w:r>
          </w:p>
        </w:tc>
        <w:tc>
          <w:tcPr>
            <w:tcW w:w="1701" w:type="dxa"/>
          </w:tcPr>
          <w:p w14:paraId="2F3C7A39">
            <w:pPr>
              <w:autoSpaceDE w:val="0"/>
              <w:autoSpaceDN w:val="0"/>
              <w:spacing w:after="0" w:line="240" w:lineRule="auto"/>
              <w:rPr>
                <w:rFonts w:eastAsia="Times New Roman" w:cs="Times New Roman"/>
                <w:sz w:val="26"/>
                <w:szCs w:val="26"/>
              </w:rPr>
            </w:pPr>
            <w:r>
              <w:rPr>
                <w:rFonts w:cs="Times New Roman" w:eastAsiaTheme="minorEastAsia"/>
                <w:sz w:val="26"/>
                <w:szCs w:val="26"/>
              </w:rPr>
              <w:t>Viết</w:t>
            </w:r>
            <w:r>
              <w:rPr>
                <w:rFonts w:cs="Times New Roman" w:eastAsiaTheme="minorEastAsia"/>
                <w:sz w:val="26"/>
                <w:szCs w:val="26"/>
                <w:lang w:val="vi-VN"/>
              </w:rPr>
              <w:t xml:space="preserve"> bài văn </w:t>
            </w:r>
            <w:r>
              <w:rPr>
                <w:rFonts w:cs="Times New Roman" w:eastAsiaTheme="minorEastAsia"/>
                <w:sz w:val="26"/>
                <w:szCs w:val="26"/>
              </w:rPr>
              <w:t>nghị luận về một vấn đề trong đời sống</w:t>
            </w:r>
          </w:p>
        </w:tc>
        <w:tc>
          <w:tcPr>
            <w:tcW w:w="708" w:type="dxa"/>
            <w:vAlign w:val="center"/>
          </w:tcPr>
          <w:p w14:paraId="3E29B7BF">
            <w:pPr>
              <w:autoSpaceDE w:val="0"/>
              <w:autoSpaceDN w:val="0"/>
              <w:spacing w:after="0" w:line="240" w:lineRule="auto"/>
              <w:jc w:val="center"/>
              <w:rPr>
                <w:rFonts w:eastAsia="Times New Roman" w:cs="Times New Roman"/>
                <w:sz w:val="26"/>
                <w:szCs w:val="26"/>
              </w:rPr>
            </w:pPr>
          </w:p>
        </w:tc>
        <w:tc>
          <w:tcPr>
            <w:tcW w:w="709" w:type="dxa"/>
            <w:vAlign w:val="center"/>
          </w:tcPr>
          <w:p w14:paraId="617AE876">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709" w:type="dxa"/>
            <w:vAlign w:val="center"/>
          </w:tcPr>
          <w:p w14:paraId="4334DB0C">
            <w:pPr>
              <w:autoSpaceDE w:val="0"/>
              <w:autoSpaceDN w:val="0"/>
              <w:spacing w:after="0" w:line="240" w:lineRule="auto"/>
              <w:jc w:val="center"/>
              <w:rPr>
                <w:rFonts w:eastAsia="Times New Roman" w:cs="Times New Roman"/>
                <w:sz w:val="26"/>
                <w:szCs w:val="26"/>
              </w:rPr>
            </w:pPr>
          </w:p>
        </w:tc>
        <w:tc>
          <w:tcPr>
            <w:tcW w:w="567" w:type="dxa"/>
            <w:vAlign w:val="center"/>
          </w:tcPr>
          <w:p w14:paraId="5DC42F94">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709" w:type="dxa"/>
            <w:vAlign w:val="center"/>
          </w:tcPr>
          <w:p w14:paraId="4A6220E6">
            <w:pPr>
              <w:autoSpaceDE w:val="0"/>
              <w:autoSpaceDN w:val="0"/>
              <w:spacing w:after="0" w:line="240" w:lineRule="auto"/>
              <w:jc w:val="center"/>
              <w:rPr>
                <w:rFonts w:eastAsia="Times New Roman" w:cs="Times New Roman"/>
                <w:sz w:val="26"/>
                <w:szCs w:val="26"/>
              </w:rPr>
            </w:pPr>
          </w:p>
        </w:tc>
        <w:tc>
          <w:tcPr>
            <w:tcW w:w="567" w:type="dxa"/>
            <w:vAlign w:val="center"/>
          </w:tcPr>
          <w:p w14:paraId="3194F31E">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850" w:type="dxa"/>
            <w:vAlign w:val="center"/>
          </w:tcPr>
          <w:p w14:paraId="3A3F9E64">
            <w:pPr>
              <w:autoSpaceDE w:val="0"/>
              <w:autoSpaceDN w:val="0"/>
              <w:spacing w:after="0" w:line="240" w:lineRule="auto"/>
              <w:jc w:val="center"/>
              <w:rPr>
                <w:rFonts w:eastAsia="Times New Roman" w:cs="Times New Roman"/>
                <w:sz w:val="26"/>
                <w:szCs w:val="26"/>
              </w:rPr>
            </w:pPr>
          </w:p>
        </w:tc>
        <w:tc>
          <w:tcPr>
            <w:tcW w:w="851" w:type="dxa"/>
            <w:vAlign w:val="center"/>
          </w:tcPr>
          <w:p w14:paraId="35AC29A9">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w:t>
            </w:r>
          </w:p>
        </w:tc>
        <w:tc>
          <w:tcPr>
            <w:tcW w:w="1129" w:type="dxa"/>
            <w:vAlign w:val="center"/>
          </w:tcPr>
          <w:p w14:paraId="28C70F3D">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40</w:t>
            </w:r>
          </w:p>
        </w:tc>
      </w:tr>
      <w:tr w14:paraId="34B0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5E5B9E5B">
            <w:pPr>
              <w:autoSpaceDE w:val="0"/>
              <w:autoSpaceDN w:val="0"/>
              <w:spacing w:after="0" w:line="240" w:lineRule="auto"/>
              <w:rPr>
                <w:rFonts w:eastAsia="Times New Roman" w:cs="Times New Roman"/>
                <w:sz w:val="26"/>
                <w:szCs w:val="26"/>
              </w:rPr>
            </w:pPr>
          </w:p>
        </w:tc>
        <w:tc>
          <w:tcPr>
            <w:tcW w:w="1134" w:type="dxa"/>
            <w:vAlign w:val="center"/>
          </w:tcPr>
          <w:p w14:paraId="7BD6EEBC">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Tỉ lệ %</w:t>
            </w:r>
          </w:p>
        </w:tc>
        <w:tc>
          <w:tcPr>
            <w:tcW w:w="1701" w:type="dxa"/>
          </w:tcPr>
          <w:p w14:paraId="7F918ECA">
            <w:pPr>
              <w:autoSpaceDE w:val="0"/>
              <w:autoSpaceDN w:val="0"/>
              <w:spacing w:after="0" w:line="240" w:lineRule="auto"/>
              <w:rPr>
                <w:rFonts w:eastAsia="Times New Roman" w:cs="Times New Roman"/>
                <w:sz w:val="26"/>
                <w:szCs w:val="26"/>
              </w:rPr>
            </w:pPr>
          </w:p>
        </w:tc>
        <w:tc>
          <w:tcPr>
            <w:tcW w:w="708" w:type="dxa"/>
            <w:vAlign w:val="center"/>
          </w:tcPr>
          <w:p w14:paraId="0E1FDC30">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20</w:t>
            </w:r>
          </w:p>
        </w:tc>
        <w:tc>
          <w:tcPr>
            <w:tcW w:w="709" w:type="dxa"/>
            <w:vAlign w:val="center"/>
          </w:tcPr>
          <w:p w14:paraId="774EDA34">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20</w:t>
            </w:r>
          </w:p>
        </w:tc>
        <w:tc>
          <w:tcPr>
            <w:tcW w:w="709" w:type="dxa"/>
            <w:vAlign w:val="center"/>
          </w:tcPr>
          <w:p w14:paraId="2715E2A5">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10</w:t>
            </w:r>
          </w:p>
        </w:tc>
        <w:tc>
          <w:tcPr>
            <w:tcW w:w="567" w:type="dxa"/>
            <w:vAlign w:val="center"/>
          </w:tcPr>
          <w:p w14:paraId="0DA4A132">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20</w:t>
            </w:r>
          </w:p>
        </w:tc>
        <w:tc>
          <w:tcPr>
            <w:tcW w:w="709" w:type="dxa"/>
            <w:vAlign w:val="center"/>
          </w:tcPr>
          <w:p w14:paraId="7FC8B90D">
            <w:pPr>
              <w:autoSpaceDE w:val="0"/>
              <w:autoSpaceDN w:val="0"/>
              <w:spacing w:after="0" w:line="240" w:lineRule="auto"/>
              <w:jc w:val="center"/>
              <w:rPr>
                <w:rFonts w:eastAsia="Times New Roman" w:cs="Times New Roman"/>
                <w:sz w:val="26"/>
                <w:szCs w:val="26"/>
              </w:rPr>
            </w:pPr>
          </w:p>
        </w:tc>
        <w:tc>
          <w:tcPr>
            <w:tcW w:w="567" w:type="dxa"/>
            <w:vAlign w:val="center"/>
          </w:tcPr>
          <w:p w14:paraId="52702946">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30</w:t>
            </w:r>
          </w:p>
        </w:tc>
        <w:tc>
          <w:tcPr>
            <w:tcW w:w="850" w:type="dxa"/>
            <w:vAlign w:val="center"/>
          </w:tcPr>
          <w:p w14:paraId="33EC3E85">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30</w:t>
            </w:r>
          </w:p>
        </w:tc>
        <w:tc>
          <w:tcPr>
            <w:tcW w:w="851" w:type="dxa"/>
            <w:vAlign w:val="center"/>
          </w:tcPr>
          <w:p w14:paraId="092730DD">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70</w:t>
            </w:r>
          </w:p>
        </w:tc>
        <w:tc>
          <w:tcPr>
            <w:tcW w:w="1129" w:type="dxa"/>
            <w:vAlign w:val="center"/>
          </w:tcPr>
          <w:p w14:paraId="3F8A38C5">
            <w:pPr>
              <w:autoSpaceDE w:val="0"/>
              <w:autoSpaceDN w:val="0"/>
              <w:spacing w:after="0" w:line="240" w:lineRule="auto"/>
              <w:jc w:val="center"/>
              <w:rPr>
                <w:rFonts w:eastAsia="Times New Roman" w:cs="Times New Roman"/>
                <w:sz w:val="26"/>
                <w:szCs w:val="26"/>
              </w:rPr>
            </w:pPr>
          </w:p>
        </w:tc>
      </w:tr>
      <w:tr w14:paraId="379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7A6A8319">
            <w:pPr>
              <w:autoSpaceDE w:val="0"/>
              <w:autoSpaceDN w:val="0"/>
              <w:spacing w:after="0" w:line="240" w:lineRule="auto"/>
              <w:rPr>
                <w:rFonts w:eastAsia="Times New Roman" w:cs="Times New Roman"/>
                <w:sz w:val="26"/>
                <w:szCs w:val="26"/>
              </w:rPr>
            </w:pPr>
          </w:p>
        </w:tc>
        <w:tc>
          <w:tcPr>
            <w:tcW w:w="1134" w:type="dxa"/>
            <w:shd w:val="clear" w:color="auto" w:fill="auto"/>
            <w:vAlign w:val="center"/>
          </w:tcPr>
          <w:p w14:paraId="63344413">
            <w:pPr>
              <w:autoSpaceDE w:val="0"/>
              <w:autoSpaceDN w:val="0"/>
              <w:spacing w:after="0" w:line="301" w:lineRule="exact"/>
              <w:ind w:left="9"/>
              <w:jc w:val="center"/>
              <w:rPr>
                <w:rFonts w:eastAsia="Times New Roman" w:cs="Times New Roman"/>
                <w:b/>
                <w:bCs/>
                <w:sz w:val="26"/>
                <w:szCs w:val="26"/>
              </w:rPr>
            </w:pPr>
            <w:r>
              <w:rPr>
                <w:rFonts w:eastAsia="Times New Roman" w:cs="Times New Roman"/>
                <w:b/>
                <w:bCs/>
                <w:spacing w:val="-4"/>
                <w:sz w:val="26"/>
                <w:szCs w:val="26"/>
              </w:rPr>
              <w:t>Tổng</w:t>
            </w:r>
          </w:p>
        </w:tc>
        <w:tc>
          <w:tcPr>
            <w:tcW w:w="1701" w:type="dxa"/>
          </w:tcPr>
          <w:p w14:paraId="67247F9E">
            <w:pPr>
              <w:autoSpaceDE w:val="0"/>
              <w:autoSpaceDN w:val="0"/>
              <w:spacing w:after="0" w:line="240" w:lineRule="auto"/>
              <w:rPr>
                <w:rFonts w:eastAsia="Times New Roman" w:cs="Times New Roman"/>
                <w:sz w:val="26"/>
                <w:szCs w:val="26"/>
              </w:rPr>
            </w:pPr>
          </w:p>
        </w:tc>
        <w:tc>
          <w:tcPr>
            <w:tcW w:w="1417" w:type="dxa"/>
            <w:gridSpan w:val="2"/>
            <w:vAlign w:val="center"/>
          </w:tcPr>
          <w:p w14:paraId="7E40ADC1">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40</w:t>
            </w:r>
          </w:p>
        </w:tc>
        <w:tc>
          <w:tcPr>
            <w:tcW w:w="1276" w:type="dxa"/>
            <w:gridSpan w:val="2"/>
            <w:vAlign w:val="center"/>
          </w:tcPr>
          <w:p w14:paraId="1256D1C2">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30</w:t>
            </w:r>
          </w:p>
        </w:tc>
        <w:tc>
          <w:tcPr>
            <w:tcW w:w="1276" w:type="dxa"/>
            <w:gridSpan w:val="2"/>
            <w:vAlign w:val="center"/>
          </w:tcPr>
          <w:p w14:paraId="27B9B0B5">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30</w:t>
            </w:r>
          </w:p>
        </w:tc>
        <w:tc>
          <w:tcPr>
            <w:tcW w:w="850" w:type="dxa"/>
            <w:vAlign w:val="center"/>
          </w:tcPr>
          <w:p w14:paraId="19BCD032">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30</w:t>
            </w:r>
          </w:p>
        </w:tc>
        <w:tc>
          <w:tcPr>
            <w:tcW w:w="851" w:type="dxa"/>
            <w:vAlign w:val="center"/>
          </w:tcPr>
          <w:p w14:paraId="7B8BC9BB">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70</w:t>
            </w:r>
          </w:p>
        </w:tc>
        <w:tc>
          <w:tcPr>
            <w:tcW w:w="1129" w:type="dxa"/>
            <w:vAlign w:val="center"/>
          </w:tcPr>
          <w:p w14:paraId="3CC6F449">
            <w:pPr>
              <w:autoSpaceDE w:val="0"/>
              <w:autoSpaceDN w:val="0"/>
              <w:spacing w:after="0" w:line="240" w:lineRule="auto"/>
              <w:jc w:val="center"/>
              <w:rPr>
                <w:rFonts w:eastAsia="Times New Roman" w:cs="Times New Roman"/>
                <w:sz w:val="26"/>
                <w:szCs w:val="26"/>
              </w:rPr>
            </w:pPr>
            <w:r>
              <w:rPr>
                <w:rFonts w:eastAsia="Times New Roman" w:cs="Times New Roman"/>
                <w:sz w:val="26"/>
                <w:szCs w:val="26"/>
              </w:rPr>
              <w:t>100</w:t>
            </w:r>
          </w:p>
        </w:tc>
      </w:tr>
      <w:tr w14:paraId="5D74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Pr>
          <w:p w14:paraId="1D93B972">
            <w:pPr>
              <w:autoSpaceDE w:val="0"/>
              <w:autoSpaceDN w:val="0"/>
              <w:spacing w:after="0" w:line="240" w:lineRule="auto"/>
              <w:rPr>
                <w:rFonts w:eastAsia="Times New Roman" w:cs="Times New Roman"/>
                <w:sz w:val="26"/>
                <w:szCs w:val="26"/>
              </w:rPr>
            </w:pPr>
          </w:p>
        </w:tc>
        <w:tc>
          <w:tcPr>
            <w:tcW w:w="1134" w:type="dxa"/>
            <w:shd w:val="clear" w:color="auto" w:fill="auto"/>
            <w:vAlign w:val="center"/>
          </w:tcPr>
          <w:p w14:paraId="473E1139">
            <w:pPr>
              <w:autoSpaceDE w:val="0"/>
              <w:autoSpaceDN w:val="0"/>
              <w:spacing w:after="0" w:line="301" w:lineRule="exact"/>
              <w:ind w:left="-11"/>
              <w:jc w:val="center"/>
              <w:rPr>
                <w:rFonts w:eastAsia="Times New Roman" w:cs="Times New Roman"/>
                <w:b/>
                <w:sz w:val="26"/>
                <w:szCs w:val="26"/>
              </w:rPr>
            </w:pPr>
            <w:r>
              <w:rPr>
                <w:rFonts w:eastAsia="Times New Roman" w:cs="Times New Roman"/>
                <w:b/>
                <w:sz w:val="26"/>
                <w:szCs w:val="26"/>
              </w:rPr>
              <w:t>Tỷ lệ</w:t>
            </w:r>
            <w:r>
              <w:rPr>
                <w:rFonts w:eastAsia="Times New Roman" w:cs="Times New Roman"/>
                <w:b/>
                <w:spacing w:val="-3"/>
                <w:sz w:val="26"/>
                <w:szCs w:val="26"/>
              </w:rPr>
              <w:t xml:space="preserve"> </w:t>
            </w:r>
            <w:r>
              <w:rPr>
                <w:rFonts w:eastAsia="Times New Roman" w:cs="Times New Roman"/>
                <w:b/>
                <w:spacing w:val="-2"/>
                <w:sz w:val="26"/>
                <w:szCs w:val="26"/>
              </w:rPr>
              <w:t>chung</w:t>
            </w:r>
          </w:p>
        </w:tc>
        <w:tc>
          <w:tcPr>
            <w:tcW w:w="1701" w:type="dxa"/>
          </w:tcPr>
          <w:p w14:paraId="33278423">
            <w:pPr>
              <w:autoSpaceDE w:val="0"/>
              <w:autoSpaceDN w:val="0"/>
              <w:spacing w:after="0" w:line="240" w:lineRule="auto"/>
              <w:rPr>
                <w:rFonts w:eastAsia="Times New Roman" w:cs="Times New Roman"/>
                <w:sz w:val="26"/>
                <w:szCs w:val="26"/>
              </w:rPr>
            </w:pPr>
          </w:p>
        </w:tc>
        <w:tc>
          <w:tcPr>
            <w:tcW w:w="2693" w:type="dxa"/>
            <w:gridSpan w:val="4"/>
            <w:vAlign w:val="center"/>
          </w:tcPr>
          <w:p w14:paraId="0E04F0AF">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70%</w:t>
            </w:r>
          </w:p>
        </w:tc>
        <w:tc>
          <w:tcPr>
            <w:tcW w:w="1276" w:type="dxa"/>
            <w:gridSpan w:val="2"/>
            <w:vAlign w:val="center"/>
          </w:tcPr>
          <w:p w14:paraId="6E92255D">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30%</w:t>
            </w:r>
          </w:p>
        </w:tc>
        <w:tc>
          <w:tcPr>
            <w:tcW w:w="850" w:type="dxa"/>
            <w:vAlign w:val="center"/>
          </w:tcPr>
          <w:p w14:paraId="77B05F09">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30%</w:t>
            </w:r>
          </w:p>
        </w:tc>
        <w:tc>
          <w:tcPr>
            <w:tcW w:w="851" w:type="dxa"/>
            <w:vAlign w:val="center"/>
          </w:tcPr>
          <w:p w14:paraId="443ADF05">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70%</w:t>
            </w:r>
          </w:p>
        </w:tc>
        <w:tc>
          <w:tcPr>
            <w:tcW w:w="1129" w:type="dxa"/>
            <w:vAlign w:val="center"/>
          </w:tcPr>
          <w:p w14:paraId="218A9B4F">
            <w:pPr>
              <w:autoSpaceDE w:val="0"/>
              <w:autoSpaceDN w:val="0"/>
              <w:spacing w:after="0" w:line="240" w:lineRule="auto"/>
              <w:jc w:val="center"/>
              <w:rPr>
                <w:rFonts w:eastAsia="Times New Roman" w:cs="Times New Roman"/>
                <w:b/>
                <w:bCs/>
                <w:sz w:val="26"/>
                <w:szCs w:val="26"/>
              </w:rPr>
            </w:pPr>
            <w:r>
              <w:rPr>
                <w:rFonts w:eastAsia="Times New Roman" w:cs="Times New Roman"/>
                <w:b/>
                <w:bCs/>
                <w:sz w:val="26"/>
                <w:szCs w:val="26"/>
              </w:rPr>
              <w:t>100%</w:t>
            </w:r>
          </w:p>
        </w:tc>
      </w:tr>
    </w:tbl>
    <w:p w14:paraId="30158F72">
      <w:pPr>
        <w:spacing w:after="0" w:line="276" w:lineRule="auto"/>
        <w:jc w:val="center"/>
        <w:rPr>
          <w:rFonts w:cs="Times New Roman"/>
          <w:color w:val="000000" w:themeColor="text1"/>
          <w:szCs w:val="28"/>
          <w14:textFill>
            <w14:solidFill>
              <w14:schemeClr w14:val="tx1"/>
            </w14:solidFill>
          </w14:textFill>
        </w:rPr>
      </w:pPr>
    </w:p>
    <w:p w14:paraId="462CD55E">
      <w:pPr>
        <w:spacing w:after="0" w:line="276" w:lineRule="auto"/>
        <w:jc w:val="center"/>
        <w:rPr>
          <w:rFonts w:cs="Times New Roman"/>
          <w:color w:val="000000" w:themeColor="text1"/>
          <w:szCs w:val="28"/>
          <w14:textFill>
            <w14:solidFill>
              <w14:schemeClr w14:val="tx1"/>
            </w14:solidFill>
          </w14:textFill>
        </w:rPr>
      </w:pPr>
    </w:p>
    <w:p w14:paraId="23AEF301">
      <w:pPr>
        <w:spacing w:after="0" w:line="276" w:lineRule="auto"/>
        <w:jc w:val="center"/>
        <w:rPr>
          <w:rFonts w:cs="Times New Roman"/>
          <w:color w:val="000000" w:themeColor="text1"/>
          <w:szCs w:val="28"/>
          <w14:textFill>
            <w14:solidFill>
              <w14:schemeClr w14:val="tx1"/>
            </w14:solidFill>
          </w14:textFill>
        </w:rPr>
      </w:pPr>
    </w:p>
    <w:p w14:paraId="56C8309D">
      <w:pPr>
        <w:spacing w:after="0" w:line="276" w:lineRule="auto"/>
        <w:jc w:val="center"/>
        <w:rPr>
          <w:rFonts w:cs="Times New Roman"/>
          <w:color w:val="000000" w:themeColor="text1"/>
          <w:szCs w:val="28"/>
          <w14:textFill>
            <w14:solidFill>
              <w14:schemeClr w14:val="tx1"/>
            </w14:solidFill>
          </w14:textFill>
        </w:rPr>
      </w:pPr>
    </w:p>
    <w:p w14:paraId="1F2E516D">
      <w:pPr>
        <w:spacing w:after="0" w:line="276" w:lineRule="auto"/>
        <w:jc w:val="center"/>
        <w:rPr>
          <w:rFonts w:cs="Times New Roman"/>
          <w:color w:val="000000" w:themeColor="text1"/>
          <w:szCs w:val="28"/>
          <w14:textFill>
            <w14:solidFill>
              <w14:schemeClr w14:val="tx1"/>
            </w14:solidFill>
          </w14:textFill>
        </w:rPr>
      </w:pPr>
    </w:p>
    <w:p w14:paraId="6072C4B1">
      <w:pPr>
        <w:spacing w:after="0" w:line="276" w:lineRule="auto"/>
        <w:jc w:val="center"/>
        <w:rPr>
          <w:rFonts w:cs="Times New Roman"/>
          <w:color w:val="000000" w:themeColor="text1"/>
          <w:szCs w:val="28"/>
          <w14:textFill>
            <w14:solidFill>
              <w14:schemeClr w14:val="tx1"/>
            </w14:solidFill>
          </w14:textFill>
        </w:rPr>
      </w:pPr>
    </w:p>
    <w:p w14:paraId="05D6C80F">
      <w:pPr>
        <w:spacing w:after="0" w:line="276" w:lineRule="auto"/>
        <w:jc w:val="center"/>
        <w:rPr>
          <w:rFonts w:cs="Times New Roman"/>
          <w:color w:val="000000" w:themeColor="text1"/>
          <w:szCs w:val="28"/>
          <w14:textFill>
            <w14:solidFill>
              <w14:schemeClr w14:val="tx1"/>
            </w14:solidFill>
          </w14:textFill>
        </w:rPr>
      </w:pPr>
    </w:p>
    <w:p w14:paraId="06230FCB">
      <w:pPr>
        <w:spacing w:after="0" w:line="276" w:lineRule="auto"/>
        <w:jc w:val="center"/>
        <w:rPr>
          <w:rFonts w:cs="Times New Roman"/>
          <w:color w:val="000000" w:themeColor="text1"/>
          <w:szCs w:val="28"/>
          <w14:textFill>
            <w14:solidFill>
              <w14:schemeClr w14:val="tx1"/>
            </w14:solidFill>
          </w14:textFill>
        </w:rPr>
      </w:pPr>
    </w:p>
    <w:p w14:paraId="42EDFDA8">
      <w:pPr>
        <w:spacing w:after="0" w:line="276" w:lineRule="auto"/>
        <w:jc w:val="center"/>
        <w:rPr>
          <w:rFonts w:cs="Times New Roman"/>
          <w:color w:val="000000" w:themeColor="text1"/>
          <w:szCs w:val="28"/>
          <w14:textFill>
            <w14:solidFill>
              <w14:schemeClr w14:val="tx1"/>
            </w14:solidFill>
          </w14:textFill>
        </w:rPr>
      </w:pPr>
    </w:p>
    <w:p w14:paraId="22643A38">
      <w:pPr>
        <w:spacing w:after="0" w:line="276" w:lineRule="auto"/>
        <w:jc w:val="center"/>
        <w:rPr>
          <w:rFonts w:cs="Times New Roman"/>
          <w:color w:val="000000" w:themeColor="text1"/>
          <w:szCs w:val="28"/>
          <w14:textFill>
            <w14:solidFill>
              <w14:schemeClr w14:val="tx1"/>
            </w14:solidFill>
          </w14:textFill>
        </w:rPr>
      </w:pPr>
    </w:p>
    <w:p w14:paraId="59A9249D">
      <w:pPr>
        <w:spacing w:after="0" w:line="276" w:lineRule="auto"/>
        <w:jc w:val="center"/>
        <w:rPr>
          <w:rFonts w:cs="Times New Roman"/>
          <w:color w:val="000000" w:themeColor="text1"/>
          <w:szCs w:val="28"/>
          <w14:textFill>
            <w14:solidFill>
              <w14:schemeClr w14:val="tx1"/>
            </w14:solidFill>
          </w14:textFill>
        </w:rPr>
      </w:pPr>
    </w:p>
    <w:p w14:paraId="0150ECAB">
      <w:pPr>
        <w:spacing w:after="0" w:line="276" w:lineRule="auto"/>
        <w:jc w:val="center"/>
        <w:rPr>
          <w:rFonts w:cs="Times New Roman"/>
          <w:color w:val="000000" w:themeColor="text1"/>
          <w:szCs w:val="28"/>
          <w14:textFill>
            <w14:solidFill>
              <w14:schemeClr w14:val="tx1"/>
            </w14:solidFill>
          </w14:textFill>
        </w:rPr>
      </w:pPr>
    </w:p>
    <w:p w14:paraId="41023F88">
      <w:pPr>
        <w:spacing w:after="0" w:line="276" w:lineRule="auto"/>
        <w:jc w:val="center"/>
        <w:rPr>
          <w:rFonts w:cs="Times New Roman"/>
          <w:color w:val="000000" w:themeColor="text1"/>
          <w:szCs w:val="28"/>
          <w14:textFill>
            <w14:solidFill>
              <w14:schemeClr w14:val="tx1"/>
            </w14:solidFill>
          </w14:textFill>
        </w:rPr>
      </w:pPr>
    </w:p>
    <w:p w14:paraId="167A4D70">
      <w:pPr>
        <w:spacing w:after="0" w:line="276" w:lineRule="auto"/>
        <w:jc w:val="center"/>
        <w:rPr>
          <w:rFonts w:cs="Times New Roman"/>
          <w:color w:val="000000" w:themeColor="text1"/>
          <w:szCs w:val="28"/>
          <w14:textFill>
            <w14:solidFill>
              <w14:schemeClr w14:val="tx1"/>
            </w14:solidFill>
          </w14:textFill>
        </w:rPr>
      </w:pPr>
    </w:p>
    <w:p w14:paraId="36EA11DE">
      <w:pPr>
        <w:spacing w:after="0" w:line="276" w:lineRule="auto"/>
        <w:jc w:val="center"/>
        <w:rPr>
          <w:rFonts w:cs="Times New Roman"/>
          <w:color w:val="000000" w:themeColor="text1"/>
          <w:szCs w:val="28"/>
          <w14:textFill>
            <w14:solidFill>
              <w14:schemeClr w14:val="tx1"/>
            </w14:solidFill>
          </w14:textFill>
        </w:rPr>
      </w:pPr>
    </w:p>
    <w:p w14:paraId="6AA97A1F">
      <w:pPr>
        <w:spacing w:after="0" w:line="276" w:lineRule="auto"/>
        <w:jc w:val="center"/>
        <w:rPr>
          <w:rFonts w:cs="Times New Roman"/>
          <w:color w:val="000000" w:themeColor="text1"/>
          <w:szCs w:val="28"/>
          <w14:textFill>
            <w14:solidFill>
              <w14:schemeClr w14:val="tx1"/>
            </w14:solidFill>
          </w14:textFill>
        </w:rPr>
      </w:pPr>
    </w:p>
    <w:p w14:paraId="570F3DAE">
      <w:pPr>
        <w:spacing w:after="0" w:line="276" w:lineRule="auto"/>
        <w:jc w:val="center"/>
        <w:rPr>
          <w:rFonts w:cs="Times New Roman"/>
          <w:color w:val="000000" w:themeColor="text1"/>
          <w:szCs w:val="28"/>
          <w14:textFill>
            <w14:solidFill>
              <w14:schemeClr w14:val="tx1"/>
            </w14:solidFill>
          </w14:textFill>
        </w:rPr>
      </w:pPr>
    </w:p>
    <w:p w14:paraId="60631FBC">
      <w:pPr>
        <w:spacing w:after="0" w:line="276" w:lineRule="auto"/>
        <w:jc w:val="center"/>
        <w:rPr>
          <w:rFonts w:cs="Times New Roman"/>
          <w:color w:val="000000" w:themeColor="text1"/>
          <w:szCs w:val="28"/>
          <w14:textFill>
            <w14:solidFill>
              <w14:schemeClr w14:val="tx1"/>
            </w14:solidFill>
          </w14:textFill>
        </w:rPr>
      </w:pPr>
    </w:p>
    <w:p w14:paraId="2C504B7A">
      <w:pPr>
        <w:spacing w:after="0" w:line="276" w:lineRule="auto"/>
        <w:jc w:val="center"/>
        <w:rPr>
          <w:rFonts w:cs="Times New Roman"/>
          <w:color w:val="000000" w:themeColor="text1"/>
          <w:szCs w:val="28"/>
          <w14:textFill>
            <w14:solidFill>
              <w14:schemeClr w14:val="tx1"/>
            </w14:solidFill>
          </w14:textFill>
        </w:rPr>
      </w:pPr>
    </w:p>
    <w:p w14:paraId="18A7D84C">
      <w:pPr>
        <w:spacing w:after="0" w:line="276" w:lineRule="auto"/>
        <w:jc w:val="center"/>
        <w:rPr>
          <w:rFonts w:cs="Times New Roman"/>
          <w:color w:val="000000" w:themeColor="text1"/>
          <w:szCs w:val="28"/>
          <w14:textFill>
            <w14:solidFill>
              <w14:schemeClr w14:val="tx1"/>
            </w14:solidFill>
          </w14:textFill>
        </w:rPr>
      </w:pPr>
    </w:p>
    <w:p w14:paraId="75ABD7F1">
      <w:pPr>
        <w:spacing w:after="0" w:line="276" w:lineRule="auto"/>
        <w:jc w:val="center"/>
        <w:rPr>
          <w:rFonts w:cs="Times New Roman"/>
          <w:color w:val="000000" w:themeColor="text1"/>
          <w:szCs w:val="28"/>
          <w14:textFill>
            <w14:solidFill>
              <w14:schemeClr w14:val="tx1"/>
            </w14:solidFill>
          </w14:textFill>
        </w:rPr>
      </w:pPr>
    </w:p>
    <w:p w14:paraId="29D3B15F">
      <w:pPr>
        <w:spacing w:after="0" w:line="276" w:lineRule="auto"/>
        <w:jc w:val="center"/>
        <w:rPr>
          <w:rFonts w:cs="Times New Roman"/>
          <w:color w:val="000000" w:themeColor="text1"/>
          <w:szCs w:val="28"/>
          <w14:textFill>
            <w14:solidFill>
              <w14:schemeClr w14:val="tx1"/>
            </w14:solidFill>
          </w14:textFill>
        </w:rPr>
      </w:pPr>
    </w:p>
    <w:p w14:paraId="5467EBAB">
      <w:pPr>
        <w:spacing w:after="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UBND HUYỆN QUẾ SƠN</w:t>
      </w:r>
    </w:p>
    <w:p w14:paraId="3EB44AB7">
      <w:pPr>
        <w:spacing w:after="0" w:line="240" w:lineRule="auto"/>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TRƯỜNG THCS QUẾ THUẬN</w:t>
      </w:r>
    </w:p>
    <w:p w14:paraId="25E75C2B">
      <w:pPr>
        <w:spacing w:after="0" w:line="240" w:lineRule="auto"/>
        <w:jc w:val="center"/>
        <w:rPr>
          <w:rFonts w:cs="Times New Roman"/>
          <w:b/>
          <w:color w:val="000000" w:themeColor="text1"/>
          <w:sz w:val="26"/>
          <w:szCs w:val="26"/>
          <w:lang w:val="vi-VN"/>
          <w14:textFill>
            <w14:solidFill>
              <w14:schemeClr w14:val="tx1"/>
            </w14:solidFill>
          </w14:textFill>
        </w:rPr>
      </w:pPr>
      <w:r>
        <w:rPr>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3360" behindDoc="0" locked="0" layoutInCell="1" allowOverlap="1">
                <wp:simplePos x="0" y="0"/>
                <wp:positionH relativeFrom="column">
                  <wp:posOffset>589915</wp:posOffset>
                </wp:positionH>
                <wp:positionV relativeFrom="paragraph">
                  <wp:posOffset>15240</wp:posOffset>
                </wp:positionV>
                <wp:extent cx="1104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6.45pt;margin-top:1.2pt;height:0pt;width:87pt;z-index:251663360;mso-width-relative:page;mso-height-relative:page;" filled="f" stroked="t" coordsize="21600,21600" o:gfxdata="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MMyV9IAAAAGAQAADwAAAAAAAAABACAAAAAiAAAAZHJz&#10;L2Rvd25yZXYueG1sUEsBAhQAFAAAAAgAh07iQN0GS2fRAQAAtAMAAA4AAAAAAAAAAQAgAAAAIQEA&#10;AGRycy9lMm9Eb2MueG1sUEsFBgAAAAAGAAYAWQEAAGQFAAAAAA==&#10;">
                <v:fill on="f" focussize="0,0"/>
                <v:stroke weight="0.5pt" color="#000000 [3200]" miterlimit="8" joinstyle="miter"/>
                <v:imagedata o:title=""/>
                <o:lock v:ext="edit" aspectratio="f"/>
              </v:line>
            </w:pict>
          </mc:Fallback>
        </mc:AlternateContent>
      </w:r>
    </w:p>
    <w:p w14:paraId="079CFCE2">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BẢNG ĐẶC</w:t>
      </w:r>
      <w:r>
        <w:rPr>
          <w:rFonts w:cs="Times New Roman"/>
          <w:b/>
          <w:color w:val="000000" w:themeColor="text1"/>
          <w:sz w:val="26"/>
          <w:szCs w:val="26"/>
          <w14:textFill>
            <w14:solidFill>
              <w14:schemeClr w14:val="tx1"/>
            </w14:solidFill>
          </w14:textFill>
        </w:rPr>
        <w:t xml:space="preserve"> </w:t>
      </w:r>
      <w:r>
        <w:rPr>
          <w:rFonts w:cs="Times New Roman"/>
          <w:b/>
          <w:color w:val="000000" w:themeColor="text1"/>
          <w:sz w:val="26"/>
          <w:szCs w:val="26"/>
          <w:lang w:val="vi-VN"/>
          <w14:textFill>
            <w14:solidFill>
              <w14:schemeClr w14:val="tx1"/>
            </w14:solidFill>
          </w14:textFill>
        </w:rPr>
        <w:t xml:space="preserve">TẢ </w:t>
      </w:r>
    </w:p>
    <w:p w14:paraId="3EC7AA8F">
      <w:pPr>
        <w:spacing w:after="0" w:line="240" w:lineRule="auto"/>
        <w:jc w:val="center"/>
        <w:rPr>
          <w:rFonts w:cs="Times New Roman"/>
          <w:b/>
          <w:color w:val="000000" w:themeColor="text1"/>
          <w:sz w:val="26"/>
          <w:szCs w:val="26"/>
          <w:lang w:val="vi-VN"/>
          <w14:textFill>
            <w14:solidFill>
              <w14:schemeClr w14:val="tx1"/>
            </w14:solidFill>
          </w14:textFill>
        </w:rPr>
      </w:pPr>
      <w:r>
        <w:rPr>
          <w:rFonts w:cs="Times New Roman"/>
          <w:b/>
          <w:color w:val="000000" w:themeColor="text1"/>
          <w:sz w:val="26"/>
          <w:szCs w:val="26"/>
          <w:lang w:val="vi-VN"/>
          <w14:textFill>
            <w14:solidFill>
              <w14:schemeClr w14:val="tx1"/>
            </w14:solidFill>
          </w14:textFill>
        </w:rPr>
        <w:t xml:space="preserve">Đề kiểm tra </w:t>
      </w:r>
      <w:r>
        <w:rPr>
          <w:rFonts w:cs="Times New Roman"/>
          <w:b/>
          <w:color w:val="000000" w:themeColor="text1"/>
          <w:sz w:val="26"/>
          <w:szCs w:val="26"/>
          <w14:textFill>
            <w14:solidFill>
              <w14:schemeClr w14:val="tx1"/>
            </w14:solidFill>
          </w14:textFill>
        </w:rPr>
        <w:t>cuối học</w:t>
      </w:r>
      <w:r>
        <w:rPr>
          <w:rFonts w:cs="Times New Roman"/>
          <w:b/>
          <w:color w:val="000000" w:themeColor="text1"/>
          <w:sz w:val="26"/>
          <w:szCs w:val="26"/>
          <w:lang w:val="vi-VN"/>
          <w14:textFill>
            <w14:solidFill>
              <w14:schemeClr w14:val="tx1"/>
            </w14:solidFill>
          </w14:textFill>
        </w:rPr>
        <w:t xml:space="preserve"> kì </w:t>
      </w:r>
      <w:r>
        <w:rPr>
          <w:rFonts w:cs="Times New Roman"/>
          <w:b/>
          <w:color w:val="000000" w:themeColor="text1"/>
          <w:sz w:val="26"/>
          <w:szCs w:val="26"/>
          <w14:textFill>
            <w14:solidFill>
              <w14:schemeClr w14:val="tx1"/>
            </w14:solidFill>
          </w14:textFill>
        </w:rPr>
        <w:t xml:space="preserve">II </w:t>
      </w:r>
      <w:r>
        <w:rPr>
          <w:rFonts w:cs="Times New Roman"/>
          <w:b/>
          <w:bCs/>
          <w:color w:val="000000" w:themeColor="text1"/>
          <w:sz w:val="26"/>
          <w:szCs w:val="26"/>
          <w14:textFill>
            <w14:solidFill>
              <w14:schemeClr w14:val="tx1"/>
            </w14:solidFill>
          </w14:textFill>
        </w:rPr>
        <w:t>– Năm học 2024-2025</w:t>
      </w:r>
    </w:p>
    <w:p w14:paraId="6F8A3345">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 xml:space="preserve">Môn: </w:t>
      </w:r>
      <w:r>
        <w:rPr>
          <w:rFonts w:cs="Times New Roman"/>
          <w:b/>
          <w:color w:val="000000" w:themeColor="text1"/>
          <w:sz w:val="26"/>
          <w:szCs w:val="26"/>
          <w14:textFill>
            <w14:solidFill>
              <w14:schemeClr w14:val="tx1"/>
            </w14:solidFill>
          </w14:textFill>
        </w:rPr>
        <w:t>Ngữ văn 7</w:t>
      </w:r>
      <w:r>
        <w:rPr>
          <w:rFonts w:cs="Times New Roman"/>
          <w:b/>
          <w:color w:val="000000" w:themeColor="text1"/>
          <w:sz w:val="26"/>
          <w:szCs w:val="26"/>
          <w:lang w:val="vi-VN"/>
          <w14:textFill>
            <w14:solidFill>
              <w14:schemeClr w14:val="tx1"/>
            </w14:solidFill>
          </w14:textFill>
        </w:rPr>
        <w:t xml:space="preserve"> </w:t>
      </w:r>
    </w:p>
    <w:p w14:paraId="1EC63109">
      <w:pPr>
        <w:spacing w:after="0" w:line="240" w:lineRule="auto"/>
        <w:jc w:val="center"/>
        <w:rPr>
          <w:rFonts w:cs="Times New Roman"/>
          <w:b/>
          <w:color w:val="000000" w:themeColor="text1"/>
          <w:sz w:val="26"/>
          <w:szCs w:val="26"/>
          <w14:textFill>
            <w14:solidFill>
              <w14:schemeClr w14:val="tx1"/>
            </w14:solidFill>
          </w14:textFill>
        </w:rPr>
      </w:pPr>
    </w:p>
    <w:tbl>
      <w:tblPr>
        <w:tblStyle w:val="4"/>
        <w:tblW w:w="974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81"/>
        <w:gridCol w:w="1276"/>
        <w:gridCol w:w="6408"/>
      </w:tblGrid>
      <w:tr w14:paraId="4C6A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80" w:type="dxa"/>
            <w:vMerge w:val="restart"/>
            <w:shd w:val="clear" w:color="auto" w:fill="auto"/>
            <w:vAlign w:val="center"/>
          </w:tcPr>
          <w:p w14:paraId="23DDD607">
            <w:pPr>
              <w:spacing w:after="0" w:line="276"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TT</w:t>
            </w:r>
          </w:p>
        </w:tc>
        <w:tc>
          <w:tcPr>
            <w:tcW w:w="1281" w:type="dxa"/>
            <w:vMerge w:val="restart"/>
            <w:shd w:val="clear" w:color="auto" w:fill="auto"/>
            <w:vAlign w:val="center"/>
          </w:tcPr>
          <w:p w14:paraId="10689D0B">
            <w:pPr>
              <w:spacing w:after="0" w:line="240"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Chương/</w:t>
            </w:r>
          </w:p>
          <w:p w14:paraId="185D61F3">
            <w:pPr>
              <w:spacing w:after="0" w:line="240"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Chủ đề</w:t>
            </w:r>
          </w:p>
        </w:tc>
        <w:tc>
          <w:tcPr>
            <w:tcW w:w="1276" w:type="dxa"/>
            <w:vMerge w:val="restart"/>
            <w:shd w:val="clear" w:color="auto" w:fill="auto"/>
            <w:vAlign w:val="center"/>
          </w:tcPr>
          <w:p w14:paraId="51836E89">
            <w:pPr>
              <w:spacing w:after="0" w:line="240"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Nội dung/</w:t>
            </w:r>
            <w:r>
              <w:rPr>
                <w:rFonts w:cs="Times New Roman"/>
                <w:b/>
                <w:color w:val="000000" w:themeColor="text1"/>
                <w:spacing w:val="-8"/>
                <w:sz w:val="26"/>
                <w:szCs w:val="26"/>
                <w14:textFill>
                  <w14:solidFill>
                    <w14:schemeClr w14:val="tx1"/>
                  </w14:solidFill>
                </w14:textFill>
              </w:rPr>
              <w:t xml:space="preserve"> </w:t>
            </w:r>
            <w:r>
              <w:rPr>
                <w:rFonts w:cs="Times New Roman"/>
                <w:b/>
                <w:color w:val="000000" w:themeColor="text1"/>
                <w:spacing w:val="-8"/>
                <w:sz w:val="26"/>
                <w:szCs w:val="26"/>
                <w:lang w:val="vi-VN"/>
                <w14:textFill>
                  <w14:solidFill>
                    <w14:schemeClr w14:val="tx1"/>
                  </w14:solidFill>
                </w14:textFill>
              </w:rPr>
              <w:t>Đơn vị kiến thức</w:t>
            </w:r>
          </w:p>
        </w:tc>
        <w:tc>
          <w:tcPr>
            <w:tcW w:w="6408" w:type="dxa"/>
            <w:vMerge w:val="restart"/>
            <w:shd w:val="clear" w:color="auto" w:fill="auto"/>
            <w:vAlign w:val="center"/>
          </w:tcPr>
          <w:p w14:paraId="3A344DA5">
            <w:pPr>
              <w:spacing w:after="0" w:line="276"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Mức độ đánh giá</w:t>
            </w:r>
          </w:p>
        </w:tc>
      </w:tr>
      <w:tr w14:paraId="6512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80" w:type="dxa"/>
            <w:vMerge w:val="continue"/>
            <w:shd w:val="clear" w:color="auto" w:fill="auto"/>
            <w:vAlign w:val="center"/>
          </w:tcPr>
          <w:p w14:paraId="2C9326AE">
            <w:pPr>
              <w:spacing w:after="0" w:line="276" w:lineRule="auto"/>
              <w:jc w:val="center"/>
              <w:rPr>
                <w:rFonts w:cs="Times New Roman"/>
                <w:b/>
                <w:color w:val="000000" w:themeColor="text1"/>
                <w:spacing w:val="-8"/>
                <w:sz w:val="26"/>
                <w:szCs w:val="26"/>
                <w:lang w:val="vi-VN"/>
                <w14:textFill>
                  <w14:solidFill>
                    <w14:schemeClr w14:val="tx1"/>
                  </w14:solidFill>
                </w14:textFill>
              </w:rPr>
            </w:pPr>
          </w:p>
        </w:tc>
        <w:tc>
          <w:tcPr>
            <w:tcW w:w="1281" w:type="dxa"/>
            <w:vMerge w:val="continue"/>
            <w:shd w:val="clear" w:color="auto" w:fill="auto"/>
            <w:vAlign w:val="center"/>
          </w:tcPr>
          <w:p w14:paraId="243FB4FC">
            <w:pPr>
              <w:spacing w:after="0" w:line="276" w:lineRule="auto"/>
              <w:jc w:val="center"/>
              <w:rPr>
                <w:rFonts w:cs="Times New Roman"/>
                <w:b/>
                <w:color w:val="000000" w:themeColor="text1"/>
                <w:spacing w:val="-8"/>
                <w:sz w:val="26"/>
                <w:szCs w:val="26"/>
                <w:lang w:val="vi-VN"/>
                <w14:textFill>
                  <w14:solidFill>
                    <w14:schemeClr w14:val="tx1"/>
                  </w14:solidFill>
                </w14:textFill>
              </w:rPr>
            </w:pPr>
          </w:p>
        </w:tc>
        <w:tc>
          <w:tcPr>
            <w:tcW w:w="1276" w:type="dxa"/>
            <w:vMerge w:val="continue"/>
            <w:shd w:val="clear" w:color="auto" w:fill="auto"/>
            <w:vAlign w:val="center"/>
          </w:tcPr>
          <w:p w14:paraId="3B0EDDDF">
            <w:pPr>
              <w:spacing w:after="0" w:line="276" w:lineRule="auto"/>
              <w:jc w:val="center"/>
              <w:rPr>
                <w:rFonts w:cs="Times New Roman"/>
                <w:b/>
                <w:color w:val="000000" w:themeColor="text1"/>
                <w:spacing w:val="-8"/>
                <w:sz w:val="26"/>
                <w:szCs w:val="26"/>
                <w:lang w:val="vi-VN"/>
                <w14:textFill>
                  <w14:solidFill>
                    <w14:schemeClr w14:val="tx1"/>
                  </w14:solidFill>
                </w14:textFill>
              </w:rPr>
            </w:pPr>
          </w:p>
        </w:tc>
        <w:tc>
          <w:tcPr>
            <w:tcW w:w="6408" w:type="dxa"/>
            <w:vMerge w:val="continue"/>
            <w:shd w:val="clear" w:color="auto" w:fill="auto"/>
            <w:vAlign w:val="center"/>
          </w:tcPr>
          <w:p w14:paraId="446281F0">
            <w:pPr>
              <w:spacing w:after="0" w:line="276" w:lineRule="auto"/>
              <w:rPr>
                <w:rFonts w:cs="Times New Roman"/>
                <w:b/>
                <w:color w:val="000000" w:themeColor="text1"/>
                <w:spacing w:val="-8"/>
                <w:sz w:val="26"/>
                <w:szCs w:val="26"/>
                <w:lang w:val="vi-VN"/>
                <w14:textFill>
                  <w14:solidFill>
                    <w14:schemeClr w14:val="tx1"/>
                  </w14:solidFill>
                </w14:textFill>
              </w:rPr>
            </w:pPr>
          </w:p>
        </w:tc>
      </w:tr>
      <w:tr w14:paraId="49FB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80" w:type="dxa"/>
            <w:shd w:val="clear" w:color="auto" w:fill="auto"/>
            <w:vAlign w:val="center"/>
          </w:tcPr>
          <w:p w14:paraId="180FAF85">
            <w:pPr>
              <w:spacing w:after="0" w:line="276"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1</w:t>
            </w:r>
          </w:p>
        </w:tc>
        <w:tc>
          <w:tcPr>
            <w:tcW w:w="1281" w:type="dxa"/>
            <w:shd w:val="clear" w:color="auto" w:fill="auto"/>
            <w:vAlign w:val="center"/>
          </w:tcPr>
          <w:p w14:paraId="2CCD30AC">
            <w:pPr>
              <w:spacing w:after="0" w:line="276" w:lineRule="auto"/>
              <w:jc w:val="center"/>
              <w:rPr>
                <w:rFonts w:cs="Times New Roman"/>
                <w:b/>
                <w:color w:val="000000" w:themeColor="text1"/>
                <w:spacing w:val="-8"/>
                <w:sz w:val="26"/>
                <w:szCs w:val="26"/>
                <w14:textFill>
                  <w14:solidFill>
                    <w14:schemeClr w14:val="tx1"/>
                  </w14:solidFill>
                </w14:textFill>
              </w:rPr>
            </w:pPr>
            <w:r>
              <w:rPr>
                <w:rFonts w:cs="Times New Roman"/>
                <w:b/>
                <w:color w:val="000000" w:themeColor="text1"/>
                <w:spacing w:val="-8"/>
                <w:sz w:val="26"/>
                <w:szCs w:val="26"/>
                <w14:textFill>
                  <w14:solidFill>
                    <w14:schemeClr w14:val="tx1"/>
                  </w14:solidFill>
                </w14:textFill>
              </w:rPr>
              <w:t>Đọc hiểu</w:t>
            </w:r>
          </w:p>
        </w:tc>
        <w:tc>
          <w:tcPr>
            <w:tcW w:w="1276" w:type="dxa"/>
            <w:shd w:val="clear" w:color="auto" w:fill="auto"/>
            <w:vAlign w:val="center"/>
          </w:tcPr>
          <w:p w14:paraId="1801BC33">
            <w:pPr>
              <w:spacing w:after="0" w:line="240" w:lineRule="auto"/>
              <w:jc w:val="center"/>
              <w:rPr>
                <w:rFonts w:cs="Times New Roman"/>
                <w:bCs/>
                <w:color w:val="000000" w:themeColor="text1"/>
                <w:sz w:val="26"/>
                <w:szCs w:val="26"/>
                <w14:textFill>
                  <w14:solidFill>
                    <w14:schemeClr w14:val="tx1"/>
                  </w14:solidFill>
                </w14:textFill>
              </w:rPr>
            </w:pPr>
          </w:p>
          <w:p w14:paraId="56D10888">
            <w:pPr>
              <w:spacing w:after="0" w:line="240" w:lineRule="auto"/>
              <w:jc w:val="center"/>
              <w:rPr>
                <w:rFonts w:eastAsia="Times New Roman" w:cs="Times New Roman"/>
                <w:color w:val="000000" w:themeColor="text1"/>
                <w:sz w:val="26"/>
                <w:szCs w:val="26"/>
                <w14:textFill>
                  <w14:solidFill>
                    <w14:schemeClr w14:val="tx1"/>
                  </w14:solidFill>
                </w14:textFill>
              </w:rPr>
            </w:pPr>
            <w:r>
              <w:rPr>
                <w:rFonts w:cs="Times New Roman"/>
                <w:bCs/>
                <w:color w:val="000000" w:themeColor="text1"/>
                <w:sz w:val="26"/>
                <w:szCs w:val="26"/>
                <w14:textFill>
                  <w14:solidFill>
                    <w14:schemeClr w14:val="tx1"/>
                  </w14:solidFill>
                </w14:textFill>
              </w:rPr>
              <w:t>Văn bản nghị luận</w:t>
            </w:r>
          </w:p>
          <w:p w14:paraId="2C411F47">
            <w:pPr>
              <w:spacing w:after="0" w:line="276" w:lineRule="auto"/>
              <w:jc w:val="center"/>
              <w:rPr>
                <w:rFonts w:cs="Times New Roman"/>
                <w:bCs/>
                <w:color w:val="000000" w:themeColor="text1"/>
                <w:spacing w:val="-8"/>
                <w:sz w:val="26"/>
                <w:szCs w:val="26"/>
                <w14:textFill>
                  <w14:solidFill>
                    <w14:schemeClr w14:val="tx1"/>
                  </w14:solidFill>
                </w14:textFill>
              </w:rPr>
            </w:pPr>
          </w:p>
          <w:p w14:paraId="5959A069">
            <w:pPr>
              <w:spacing w:after="0" w:line="276" w:lineRule="auto"/>
              <w:jc w:val="center"/>
              <w:rPr>
                <w:rFonts w:cs="Times New Roman"/>
                <w:bCs/>
                <w:color w:val="000000" w:themeColor="text1"/>
                <w:spacing w:val="-8"/>
                <w:sz w:val="26"/>
                <w:szCs w:val="26"/>
                <w14:textFill>
                  <w14:solidFill>
                    <w14:schemeClr w14:val="tx1"/>
                  </w14:solidFill>
                </w14:textFill>
              </w:rPr>
            </w:pPr>
          </w:p>
        </w:tc>
        <w:tc>
          <w:tcPr>
            <w:tcW w:w="6408" w:type="dxa"/>
            <w:shd w:val="clear" w:color="auto" w:fill="auto"/>
          </w:tcPr>
          <w:p w14:paraId="78285CCB">
            <w:pPr>
              <w:spacing w:after="0" w:line="240" w:lineRule="auto"/>
              <w:rPr>
                <w:rFonts w:cs="Times New Roman"/>
                <w:sz w:val="26"/>
                <w:szCs w:val="26"/>
              </w:rPr>
            </w:pPr>
            <w:r>
              <w:rPr>
                <w:rFonts w:cs="Times New Roman"/>
                <w:b/>
                <w:sz w:val="26"/>
                <w:szCs w:val="26"/>
              </w:rPr>
              <w:t>Nhận biết</w:t>
            </w:r>
            <w:r>
              <w:rPr>
                <w:rFonts w:cs="Times New Roman"/>
                <w:sz w:val="26"/>
                <w:szCs w:val="26"/>
              </w:rPr>
              <w:t>:</w:t>
            </w:r>
          </w:p>
          <w:p w14:paraId="3466CC29">
            <w:pPr>
              <w:spacing w:after="0" w:line="240" w:lineRule="auto"/>
              <w:jc w:val="both"/>
              <w:rPr>
                <w:rFonts w:cs="Times New Roman"/>
                <w:sz w:val="26"/>
                <w:szCs w:val="26"/>
              </w:rPr>
            </w:pPr>
            <w:r>
              <w:rPr>
                <w:rFonts w:cs="Times New Roman"/>
                <w:sz w:val="26"/>
                <w:szCs w:val="26"/>
              </w:rPr>
              <w:t>- Nhận biết được những đặc điểm cơ bản của văn bản nghị luận.</w:t>
            </w:r>
          </w:p>
          <w:p w14:paraId="05D1B96A">
            <w:pPr>
              <w:spacing w:after="0" w:line="240" w:lineRule="auto"/>
              <w:jc w:val="both"/>
              <w:rPr>
                <w:rFonts w:cs="Times New Roman"/>
                <w:sz w:val="26"/>
                <w:szCs w:val="26"/>
              </w:rPr>
            </w:pPr>
            <w:r>
              <w:rPr>
                <w:rFonts w:cs="Times New Roman"/>
                <w:sz w:val="26"/>
                <w:szCs w:val="26"/>
              </w:rPr>
              <w:t>- Xác định từ ngữ liên kết và biện pháp liên kết.</w:t>
            </w:r>
          </w:p>
          <w:p w14:paraId="66B3205A">
            <w:pPr>
              <w:spacing w:after="0" w:line="240" w:lineRule="auto"/>
              <w:jc w:val="both"/>
              <w:rPr>
                <w:rFonts w:cs="Times New Roman"/>
                <w:sz w:val="26"/>
                <w:szCs w:val="26"/>
              </w:rPr>
            </w:pPr>
            <w:r>
              <w:rPr>
                <w:rFonts w:cs="Times New Roman"/>
                <w:sz w:val="26"/>
                <w:szCs w:val="26"/>
              </w:rPr>
              <w:t>- Nhận biết nghĩa của từ có các yếu tố Hán Việt thông dụng.</w:t>
            </w:r>
          </w:p>
          <w:p w14:paraId="00ED0646">
            <w:pPr>
              <w:spacing w:after="0" w:line="240" w:lineRule="auto"/>
              <w:jc w:val="both"/>
              <w:rPr>
                <w:rFonts w:cs="Times New Roman"/>
                <w:b/>
                <w:sz w:val="26"/>
                <w:szCs w:val="26"/>
              </w:rPr>
            </w:pPr>
            <w:r>
              <w:rPr>
                <w:rFonts w:cs="Times New Roman"/>
                <w:b/>
                <w:sz w:val="26"/>
                <w:szCs w:val="26"/>
              </w:rPr>
              <w:t>Thông hiểu:</w:t>
            </w:r>
          </w:p>
          <w:p w14:paraId="1B8F56F0">
            <w:pPr>
              <w:spacing w:after="0" w:line="240" w:lineRule="auto"/>
              <w:jc w:val="both"/>
              <w:rPr>
                <w:rFonts w:cs="Times New Roman"/>
                <w:sz w:val="26"/>
                <w:szCs w:val="26"/>
              </w:rPr>
            </w:pPr>
            <w:r>
              <w:rPr>
                <w:rFonts w:cs="Times New Roman"/>
                <w:sz w:val="26"/>
                <w:szCs w:val="26"/>
              </w:rPr>
              <w:t>- Xác định được lý lẽ và dẫn chứng trong văn bản nghị luận.</w:t>
            </w:r>
          </w:p>
          <w:p w14:paraId="0DDE8CFD">
            <w:pPr>
              <w:spacing w:after="0" w:line="240" w:lineRule="auto"/>
              <w:jc w:val="both"/>
              <w:rPr>
                <w:rFonts w:cs="Times New Roman"/>
                <w:sz w:val="26"/>
                <w:szCs w:val="26"/>
              </w:rPr>
            </w:pPr>
            <w:r>
              <w:rPr>
                <w:rFonts w:cs="Times New Roman"/>
                <w:sz w:val="26"/>
                <w:szCs w:val="26"/>
              </w:rPr>
              <w:t>- Hiểu được nội dung của văn bản nghị luận.</w:t>
            </w:r>
          </w:p>
          <w:p w14:paraId="4EEDEA5C">
            <w:pPr>
              <w:spacing w:after="0" w:line="240" w:lineRule="auto"/>
              <w:jc w:val="both"/>
              <w:rPr>
                <w:rFonts w:cs="Times New Roman"/>
                <w:b/>
                <w:sz w:val="26"/>
                <w:szCs w:val="26"/>
              </w:rPr>
            </w:pPr>
            <w:r>
              <w:rPr>
                <w:rFonts w:cs="Times New Roman"/>
                <w:b/>
                <w:sz w:val="26"/>
                <w:szCs w:val="26"/>
              </w:rPr>
              <w:t>Vận dụng:</w:t>
            </w:r>
          </w:p>
          <w:p w14:paraId="3BDB7368">
            <w:pPr>
              <w:spacing w:after="0" w:line="240" w:lineRule="auto"/>
              <w:jc w:val="both"/>
              <w:rPr>
                <w:rFonts w:cs="Times New Roman"/>
                <w:color w:val="000000" w:themeColor="text1"/>
                <w:sz w:val="26"/>
                <w:szCs w:val="26"/>
                <w14:textFill>
                  <w14:solidFill>
                    <w14:schemeClr w14:val="tx1"/>
                  </w14:solidFill>
                </w14:textFill>
              </w:rPr>
            </w:pPr>
            <w:r>
              <w:rPr>
                <w:rFonts w:cs="Times New Roman"/>
                <w:sz w:val="26"/>
                <w:szCs w:val="26"/>
              </w:rPr>
              <w:t>Rút ra bài học cho bản thân.</w:t>
            </w:r>
          </w:p>
        </w:tc>
      </w:tr>
      <w:tr w14:paraId="287C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80" w:type="dxa"/>
            <w:shd w:val="clear" w:color="auto" w:fill="auto"/>
            <w:vAlign w:val="center"/>
          </w:tcPr>
          <w:p w14:paraId="4401B413">
            <w:pPr>
              <w:spacing w:after="0" w:line="276" w:lineRule="auto"/>
              <w:jc w:val="center"/>
              <w:rPr>
                <w:rFonts w:cs="Times New Roman"/>
                <w:b/>
                <w:color w:val="000000" w:themeColor="text1"/>
                <w:spacing w:val="-8"/>
                <w:sz w:val="26"/>
                <w:szCs w:val="26"/>
                <w:lang w:val="vi-VN"/>
                <w14:textFill>
                  <w14:solidFill>
                    <w14:schemeClr w14:val="tx1"/>
                  </w14:solidFill>
                </w14:textFill>
              </w:rPr>
            </w:pPr>
            <w:r>
              <w:rPr>
                <w:rFonts w:cs="Times New Roman"/>
                <w:b/>
                <w:color w:val="000000" w:themeColor="text1"/>
                <w:spacing w:val="-8"/>
                <w:sz w:val="26"/>
                <w:szCs w:val="26"/>
                <w:lang w:val="vi-VN"/>
                <w14:textFill>
                  <w14:solidFill>
                    <w14:schemeClr w14:val="tx1"/>
                  </w14:solidFill>
                </w14:textFill>
              </w:rPr>
              <w:t>2</w:t>
            </w:r>
          </w:p>
        </w:tc>
        <w:tc>
          <w:tcPr>
            <w:tcW w:w="1281" w:type="dxa"/>
            <w:shd w:val="clear" w:color="auto" w:fill="auto"/>
            <w:vAlign w:val="center"/>
          </w:tcPr>
          <w:p w14:paraId="10661FBC">
            <w:pPr>
              <w:spacing w:after="0" w:line="276" w:lineRule="auto"/>
              <w:jc w:val="center"/>
              <w:rPr>
                <w:rFonts w:cs="Times New Roman"/>
                <w:b/>
                <w:color w:val="000000" w:themeColor="text1"/>
                <w:spacing w:val="-8"/>
                <w:sz w:val="26"/>
                <w:szCs w:val="26"/>
                <w14:textFill>
                  <w14:solidFill>
                    <w14:schemeClr w14:val="tx1"/>
                  </w14:solidFill>
                </w14:textFill>
              </w:rPr>
            </w:pPr>
            <w:r>
              <w:rPr>
                <w:rFonts w:cs="Times New Roman"/>
                <w:b/>
                <w:color w:val="000000" w:themeColor="text1"/>
                <w:spacing w:val="-8"/>
                <w:sz w:val="26"/>
                <w:szCs w:val="26"/>
                <w14:textFill>
                  <w14:solidFill>
                    <w14:schemeClr w14:val="tx1"/>
                  </w14:solidFill>
                </w14:textFill>
              </w:rPr>
              <w:t>Viết</w:t>
            </w:r>
          </w:p>
        </w:tc>
        <w:tc>
          <w:tcPr>
            <w:tcW w:w="1276" w:type="dxa"/>
            <w:shd w:val="clear" w:color="auto" w:fill="auto"/>
            <w:vAlign w:val="center"/>
          </w:tcPr>
          <w:p w14:paraId="619BA84C">
            <w:pPr>
              <w:spacing w:after="120" w:line="240" w:lineRule="auto"/>
              <w:jc w:val="center"/>
              <w:rPr>
                <w:rFonts w:eastAsia="Times New Roman" w:cs="Times New Roman"/>
                <w:color w:val="000000" w:themeColor="text1"/>
                <w:sz w:val="26"/>
                <w:szCs w:val="26"/>
                <w14:textFill>
                  <w14:solidFill>
                    <w14:schemeClr w14:val="tx1"/>
                  </w14:solidFill>
                </w14:textFill>
              </w:rPr>
            </w:pPr>
            <w:r>
              <w:rPr>
                <w:rFonts w:cs="Times New Roman"/>
                <w:bCs/>
                <w:color w:val="000000" w:themeColor="text1"/>
                <w:sz w:val="26"/>
                <w:szCs w:val="26"/>
                <w14:textFill>
                  <w14:solidFill>
                    <w14:schemeClr w14:val="tx1"/>
                  </w14:solidFill>
                </w14:textFill>
              </w:rPr>
              <w:t>Nghị luận về một vấn đề đời sống</w:t>
            </w:r>
            <w:r>
              <w:rPr>
                <w:rFonts w:cs="Times New Roman"/>
                <w:color w:val="000000" w:themeColor="text1"/>
                <w:sz w:val="26"/>
                <w:szCs w:val="26"/>
                <w14:textFill>
                  <w14:solidFill>
                    <w14:schemeClr w14:val="tx1"/>
                  </w14:solidFill>
                </w14:textFill>
              </w:rPr>
              <w:t>.</w:t>
            </w:r>
          </w:p>
          <w:p w14:paraId="738A50EE">
            <w:pPr>
              <w:spacing w:after="0" w:line="276" w:lineRule="auto"/>
              <w:jc w:val="center"/>
              <w:rPr>
                <w:rFonts w:cs="Times New Roman"/>
                <w:color w:val="000000" w:themeColor="text1"/>
                <w:spacing w:val="-8"/>
                <w:sz w:val="26"/>
                <w:szCs w:val="26"/>
                <w:lang w:val="vi-VN"/>
                <w14:textFill>
                  <w14:solidFill>
                    <w14:schemeClr w14:val="tx1"/>
                  </w14:solidFill>
                </w14:textFill>
              </w:rPr>
            </w:pPr>
          </w:p>
        </w:tc>
        <w:tc>
          <w:tcPr>
            <w:tcW w:w="6408" w:type="dxa"/>
            <w:shd w:val="clear" w:color="auto" w:fill="auto"/>
          </w:tcPr>
          <w:p w14:paraId="72CE97B9">
            <w:pPr>
              <w:spacing w:after="0" w:line="240" w:lineRule="auto"/>
              <w:jc w:val="both"/>
              <w:rPr>
                <w:sz w:val="26"/>
                <w:szCs w:val="26"/>
              </w:rPr>
            </w:pPr>
            <w:r>
              <w:rPr>
                <w:b/>
                <w:sz w:val="26"/>
                <w:szCs w:val="26"/>
              </w:rPr>
              <w:t xml:space="preserve">Nhận biết: </w:t>
            </w:r>
            <w:r>
              <w:rPr>
                <w:sz w:val="26"/>
                <w:szCs w:val="26"/>
              </w:rPr>
              <w:t>Nhận biết được yêu cầu của một bài văn</w:t>
            </w:r>
            <w:r>
              <w:rPr>
                <w:sz w:val="26"/>
                <w:szCs w:val="26"/>
                <w:lang w:val="vi-VN"/>
              </w:rPr>
              <w:t xml:space="preserve"> </w:t>
            </w:r>
            <w:r>
              <w:rPr>
                <w:sz w:val="26"/>
                <w:szCs w:val="26"/>
              </w:rPr>
              <w:t>nghị luận.</w:t>
            </w:r>
          </w:p>
          <w:p w14:paraId="7A9F7D7A">
            <w:pPr>
              <w:spacing w:after="0" w:line="240" w:lineRule="auto"/>
              <w:jc w:val="both"/>
              <w:rPr>
                <w:sz w:val="26"/>
                <w:szCs w:val="26"/>
              </w:rPr>
            </w:pPr>
            <w:r>
              <w:rPr>
                <w:b/>
                <w:sz w:val="26"/>
                <w:szCs w:val="26"/>
              </w:rPr>
              <w:t xml:space="preserve">Thông hiểu: </w:t>
            </w:r>
            <w:r>
              <w:rPr>
                <w:sz w:val="26"/>
                <w:szCs w:val="26"/>
              </w:rPr>
              <w:t>Viết đúng về nội dung, về hình thức (từ ngữ, diễn đạt, bố cục văn bản)</w:t>
            </w:r>
          </w:p>
          <w:p w14:paraId="539DB977">
            <w:pPr>
              <w:spacing w:after="0" w:line="240" w:lineRule="auto"/>
              <w:jc w:val="both"/>
              <w:rPr>
                <w:sz w:val="26"/>
                <w:szCs w:val="26"/>
              </w:rPr>
            </w:pPr>
            <w:r>
              <w:rPr>
                <w:b/>
                <w:sz w:val="26"/>
                <w:szCs w:val="26"/>
              </w:rPr>
              <w:t xml:space="preserve">Vận dụng: </w:t>
            </w:r>
            <w:r>
              <w:rPr>
                <w:sz w:val="26"/>
                <w:szCs w:val="26"/>
              </w:rPr>
              <w:t xml:space="preserve">Viết được một bài văn </w:t>
            </w:r>
            <w:r>
              <w:rPr>
                <w:sz w:val="26"/>
                <w:szCs w:val="26"/>
                <w:lang w:val="vi-VN"/>
              </w:rPr>
              <w:t xml:space="preserve">bài văn </w:t>
            </w:r>
            <w:r>
              <w:rPr>
                <w:sz w:val="26"/>
                <w:szCs w:val="26"/>
              </w:rPr>
              <w:t>nghị luận về vấn đề đời sống, Lập luận mạch lạc, biết kết hợp giữa lí lẽ và dẫn chứng để làm rõ vấn đề nghị luận; ngôn ngữ trong sáng, giản dị; thể hiện được cảm xúc của bản thân trước vấn đề cần bàn luận.</w:t>
            </w:r>
          </w:p>
          <w:p w14:paraId="2FADBBC4">
            <w:pPr>
              <w:spacing w:after="0" w:line="240" w:lineRule="auto"/>
              <w:jc w:val="both"/>
              <w:rPr>
                <w:b/>
                <w:sz w:val="26"/>
                <w:szCs w:val="26"/>
              </w:rPr>
            </w:pPr>
            <w:r>
              <w:rPr>
                <w:sz w:val="26"/>
                <w:szCs w:val="26"/>
              </w:rPr>
              <w:t>Có sự sáng tạo về dùng từ, diễn đạt, lựa chọn lí lẽ, dẫn chứng để bày tỏ ý kiến một cách thuyết phục.</w:t>
            </w:r>
          </w:p>
        </w:tc>
      </w:tr>
    </w:tbl>
    <w:p w14:paraId="10A8CEF9">
      <w:pPr>
        <w:spacing w:after="0" w:line="276" w:lineRule="auto"/>
        <w:rPr>
          <w:rFonts w:cs="Times New Roman"/>
          <w:color w:val="000000" w:themeColor="text1"/>
          <w:szCs w:val="28"/>
          <w14:textFill>
            <w14:solidFill>
              <w14:schemeClr w14:val="tx1"/>
            </w14:solidFill>
          </w14:textFill>
        </w:rPr>
      </w:pPr>
    </w:p>
    <w:p w14:paraId="52A67165">
      <w:pPr>
        <w:spacing w:after="0" w:line="276" w:lineRule="auto"/>
        <w:rPr>
          <w:rFonts w:cs="Times New Roman"/>
          <w:color w:val="000000" w:themeColor="text1"/>
          <w:szCs w:val="28"/>
          <w14:textFill>
            <w14:solidFill>
              <w14:schemeClr w14:val="tx1"/>
            </w14:solidFill>
          </w14:textFill>
        </w:rPr>
      </w:pPr>
    </w:p>
    <w:p w14:paraId="6AC92C58">
      <w:pPr>
        <w:spacing w:after="0" w:line="276" w:lineRule="auto"/>
        <w:rPr>
          <w:rFonts w:cs="Times New Roman"/>
          <w:color w:val="000000" w:themeColor="text1"/>
          <w:szCs w:val="28"/>
          <w14:textFill>
            <w14:solidFill>
              <w14:schemeClr w14:val="tx1"/>
            </w14:solidFill>
          </w14:textFill>
        </w:rPr>
      </w:pPr>
    </w:p>
    <w:p w14:paraId="07D0299D">
      <w:pPr>
        <w:spacing w:after="0" w:line="276" w:lineRule="auto"/>
        <w:rPr>
          <w:rFonts w:cs="Times New Roman"/>
          <w:color w:val="000000" w:themeColor="text1"/>
          <w:szCs w:val="28"/>
          <w14:textFill>
            <w14:solidFill>
              <w14:schemeClr w14:val="tx1"/>
            </w14:solidFill>
          </w14:textFill>
        </w:rPr>
      </w:pPr>
    </w:p>
    <w:p w14:paraId="3BA5C02F">
      <w:pPr>
        <w:spacing w:after="0" w:line="276" w:lineRule="auto"/>
        <w:rPr>
          <w:rFonts w:cs="Times New Roman"/>
          <w:color w:val="000000" w:themeColor="text1"/>
          <w:szCs w:val="28"/>
          <w:lang w:val="vi-VN"/>
          <w14:textFill>
            <w14:solidFill>
              <w14:schemeClr w14:val="tx1"/>
            </w14:solidFill>
          </w14:textFill>
        </w:rPr>
      </w:pPr>
    </w:p>
    <w:p w14:paraId="4F096FFB">
      <w:pPr>
        <w:spacing w:after="0" w:line="276" w:lineRule="auto"/>
        <w:rPr>
          <w:rFonts w:cs="Times New Roman"/>
          <w:color w:val="000000" w:themeColor="text1"/>
          <w:szCs w:val="28"/>
          <w:lang w:val="vi-VN"/>
          <w14:textFill>
            <w14:solidFill>
              <w14:schemeClr w14:val="tx1"/>
            </w14:solidFill>
          </w14:textFill>
        </w:rPr>
      </w:pPr>
    </w:p>
    <w:p w14:paraId="4F96434B">
      <w:pPr>
        <w:spacing w:after="0" w:line="276" w:lineRule="auto"/>
        <w:rPr>
          <w:rFonts w:cs="Times New Roman"/>
          <w:color w:val="000000" w:themeColor="text1"/>
          <w:szCs w:val="28"/>
          <w:lang w:val="vi-VN"/>
          <w14:textFill>
            <w14:solidFill>
              <w14:schemeClr w14:val="tx1"/>
            </w14:solidFill>
          </w14:textFill>
        </w:rPr>
      </w:pPr>
    </w:p>
    <w:p w14:paraId="6EB1FEEA">
      <w:pPr>
        <w:spacing w:after="0" w:line="276" w:lineRule="auto"/>
        <w:rPr>
          <w:rFonts w:cs="Times New Roman"/>
          <w:color w:val="000000" w:themeColor="text1"/>
          <w:szCs w:val="28"/>
          <w:lang w:val="vi-VN"/>
          <w14:textFill>
            <w14:solidFill>
              <w14:schemeClr w14:val="tx1"/>
            </w14:solidFill>
          </w14:textFill>
        </w:rPr>
      </w:pPr>
    </w:p>
    <w:p w14:paraId="390CE025">
      <w:pPr>
        <w:spacing w:after="0" w:line="276" w:lineRule="auto"/>
        <w:rPr>
          <w:rFonts w:cs="Times New Roman"/>
          <w:color w:val="000000" w:themeColor="text1"/>
          <w:szCs w:val="28"/>
          <w:lang w:val="vi-VN"/>
          <w14:textFill>
            <w14:solidFill>
              <w14:schemeClr w14:val="tx1"/>
            </w14:solidFill>
          </w14:textFill>
        </w:rPr>
      </w:pPr>
    </w:p>
    <w:p w14:paraId="53628D57">
      <w:pPr>
        <w:spacing w:after="0" w:line="276" w:lineRule="auto"/>
        <w:rPr>
          <w:rFonts w:cs="Times New Roman"/>
          <w:color w:val="000000" w:themeColor="text1"/>
          <w:szCs w:val="28"/>
          <w:lang w:val="vi-VN"/>
          <w14:textFill>
            <w14:solidFill>
              <w14:schemeClr w14:val="tx1"/>
            </w14:solidFill>
          </w14:textFill>
        </w:rPr>
      </w:pPr>
    </w:p>
    <w:p w14:paraId="12809846">
      <w:pPr>
        <w:spacing w:after="0" w:line="276" w:lineRule="auto"/>
        <w:rPr>
          <w:rFonts w:cs="Times New Roman"/>
          <w:color w:val="000000" w:themeColor="text1"/>
          <w:szCs w:val="28"/>
          <w14:textFill>
            <w14:solidFill>
              <w14:schemeClr w14:val="tx1"/>
            </w14:solidFill>
          </w14:textFill>
        </w:rPr>
      </w:pPr>
    </w:p>
    <w:p w14:paraId="135BDD74">
      <w:pPr>
        <w:spacing w:after="0" w:line="276" w:lineRule="auto"/>
        <w:rPr>
          <w:rFonts w:cs="Times New Roman"/>
          <w:color w:val="000000" w:themeColor="text1"/>
          <w:szCs w:val="28"/>
          <w14:textFill>
            <w14:solidFill>
              <w14:schemeClr w14:val="tx1"/>
            </w14:solidFill>
          </w14:textFill>
        </w:rPr>
      </w:pPr>
    </w:p>
    <w:p w14:paraId="3FF70B98">
      <w:pPr>
        <w:spacing w:after="0" w:line="276" w:lineRule="auto"/>
        <w:rPr>
          <w:rFonts w:cs="Times New Roman"/>
          <w:color w:val="000000" w:themeColor="text1"/>
          <w:szCs w:val="28"/>
          <w14:textFill>
            <w14:solidFill>
              <w14:schemeClr w14:val="tx1"/>
            </w14:solidFill>
          </w14:textFill>
        </w:rPr>
      </w:pPr>
    </w:p>
    <w:p w14:paraId="55F51400">
      <w:pPr>
        <w:spacing w:after="0" w:line="276" w:lineRule="auto"/>
        <w:rPr>
          <w:rFonts w:cs="Times New Roman"/>
          <w:color w:val="000000" w:themeColor="text1"/>
          <w:szCs w:val="28"/>
          <w14:textFill>
            <w14:solidFill>
              <w14:schemeClr w14:val="tx1"/>
            </w14:solidFill>
          </w14:textFill>
        </w:rPr>
      </w:pPr>
    </w:p>
    <w:p w14:paraId="73F7A30B">
      <w:pPr>
        <w:spacing w:after="0" w:line="276" w:lineRule="auto"/>
        <w:rPr>
          <w:rFonts w:cs="Times New Roman"/>
          <w:color w:val="000000" w:themeColor="text1"/>
          <w:szCs w:val="28"/>
          <w14:textFill>
            <w14:solidFill>
              <w14:schemeClr w14:val="tx1"/>
            </w14:solidFill>
          </w14:textFill>
        </w:rPr>
      </w:pPr>
    </w:p>
    <w:p w14:paraId="2F24DF74">
      <w:pPr>
        <w:spacing w:after="0" w:line="276" w:lineRule="auto"/>
        <w:rPr>
          <w:rFonts w:cs="Times New Roman"/>
          <w:color w:val="000000" w:themeColor="text1"/>
          <w:szCs w:val="28"/>
          <w14:textFill>
            <w14:solidFill>
              <w14:schemeClr w14:val="tx1"/>
            </w14:solidFill>
          </w14:textFill>
        </w:rPr>
      </w:pPr>
    </w:p>
    <w:p w14:paraId="0CBD14EF">
      <w:pPr>
        <w:spacing w:after="0" w:line="276" w:lineRule="auto"/>
        <w:rPr>
          <w:rFonts w:cs="Times New Roman"/>
          <w:color w:val="000000" w:themeColor="text1"/>
          <w:szCs w:val="28"/>
          <w14:textFill>
            <w14:solidFill>
              <w14:schemeClr w14:val="tx1"/>
            </w14:solidFill>
          </w14:textFill>
        </w:rPr>
      </w:pPr>
    </w:p>
    <w:tbl>
      <w:tblPr>
        <w:tblStyle w:val="8"/>
        <w:tblW w:w="10916" w:type="dxa"/>
        <w:tblInd w:w="-8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2"/>
        <w:gridCol w:w="6374"/>
      </w:tblGrid>
      <w:tr w14:paraId="19281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42" w:type="dxa"/>
          </w:tcPr>
          <w:p w14:paraId="0B4C799B">
            <w:pPr>
              <w:spacing w:after="0" w:line="240" w:lineRule="auto"/>
              <w:jc w:val="center"/>
              <w:rPr>
                <w:rFonts w:cs="Times New Roman" w:eastAsiaTheme="minorEastAsia"/>
                <w:color w:val="000000" w:themeColor="text1"/>
                <w:sz w:val="26"/>
                <w:szCs w:val="26"/>
                <w14:textFill>
                  <w14:solidFill>
                    <w14:schemeClr w14:val="tx1"/>
                  </w14:solidFill>
                </w14:textFill>
              </w:rPr>
            </w:pPr>
            <w:r>
              <w:rPr>
                <w:rFonts w:cs="Times New Roman" w:eastAsiaTheme="minorEastAsia"/>
                <w:color w:val="000000" w:themeColor="text1"/>
                <w:sz w:val="26"/>
                <w:szCs w:val="26"/>
                <w14:textFill>
                  <w14:solidFill>
                    <w14:schemeClr w14:val="tx1"/>
                  </w14:solidFill>
                </w14:textFill>
              </w:rPr>
              <w:t>UBND HUYỆN QUẾ SƠN</w:t>
            </w:r>
          </w:p>
          <w:p w14:paraId="0FE1EEB4">
            <w:pPr>
              <w:spacing w:after="0" w:line="240"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037867377"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68.2pt;margin-top:15.8pt;height:0pt;width:87pt;z-index:251659264;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5WgYdUAAAAJAQAADwAAAAAAAAAB&#10;ACAAAAAiAAAAZHJzL2Rvd25yZXYueG1sUEsBAhQAFAAAAAgAh07iQMulcB3aAQAAvQMAAA4AAAAA&#10;AAAAAQAgAAAAJAEAAGRycy9lMm9Eb2MueG1sUEsFBgAAAAAGAAYAWQEAAHAFAAAAAA==&#10;">
                      <v:fill on="f" focussize="0,0"/>
                      <v:stroke weight="0.5pt" color="#000000 [3200]" miterlimit="8" joinstyle="miter"/>
                      <v:imagedata o:title=""/>
                      <o:lock v:ext="edit" aspectratio="f"/>
                    </v:line>
                  </w:pict>
                </mc:Fallback>
              </mc:AlternateContent>
            </w:r>
            <w:r>
              <w:rPr>
                <w:rFonts w:cs="Times New Roman" w:eastAsiaTheme="minorEastAsia"/>
                <w:b/>
                <w:bCs/>
                <w:color w:val="000000" w:themeColor="text1"/>
                <w:sz w:val="26"/>
                <w:szCs w:val="26"/>
                <w14:textFill>
                  <w14:solidFill>
                    <w14:schemeClr w14:val="tx1"/>
                  </w14:solidFill>
                </w14:textFill>
              </w:rPr>
              <w:t>TRƯỜNG THCS QUẾ THUẬN</w:t>
            </w:r>
          </w:p>
        </w:tc>
        <w:tc>
          <w:tcPr>
            <w:tcW w:w="6374" w:type="dxa"/>
          </w:tcPr>
          <w:p w14:paraId="698F1620">
            <w:pPr>
              <w:spacing w:after="0" w:line="240"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KIỂM TRA CUỐI HỌC KÌ II – NĂM HỌC 2024-2025</w:t>
            </w:r>
          </w:p>
          <w:p w14:paraId="3150C64F">
            <w:pPr>
              <w:spacing w:after="0" w:line="240"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Môn: Ngữ văn – Lớp 7</w:t>
            </w:r>
          </w:p>
          <w:p w14:paraId="02D481C5">
            <w:pPr>
              <w:spacing w:after="0" w:line="276" w:lineRule="auto"/>
              <w:jc w:val="center"/>
              <w:rPr>
                <w:rFonts w:cs="Times New Roman" w:eastAsiaTheme="minorEastAsia"/>
                <w:b/>
                <w:bCs/>
                <w:color w:val="000000" w:themeColor="text1"/>
                <w:sz w:val="26"/>
                <w:szCs w:val="26"/>
                <w14:textFill>
                  <w14:solidFill>
                    <w14:schemeClr w14:val="tx1"/>
                  </w14:solidFill>
                </w14:textFill>
              </w:rPr>
            </w:pPr>
            <w:r>
              <w:rPr>
                <w:rFonts w:cs="Times New Roman" w:eastAsiaTheme="minorEastAsia"/>
                <w:b/>
                <w:bCs/>
                <w:color w:val="000000" w:themeColor="text1"/>
                <w:sz w:val="26"/>
                <w:szCs w:val="26"/>
                <w14:textFill>
                  <w14:solidFill>
                    <w14:schemeClr w14:val="tx1"/>
                  </w14:solidFill>
                </w14:textFill>
              </w:rPr>
              <w:t>Thời gian: 90 phút</w:t>
            </w:r>
          </w:p>
          <w:p w14:paraId="2D831778">
            <w:pPr>
              <w:spacing w:after="0" w:line="276" w:lineRule="auto"/>
              <w:jc w:val="center"/>
              <w:rPr>
                <w:rFonts w:cs="Times New Roman" w:eastAsiaTheme="minorEastAsia"/>
                <w:i/>
                <w:iCs/>
                <w:color w:val="000000" w:themeColor="text1"/>
                <w:sz w:val="26"/>
                <w:szCs w:val="26"/>
                <w14:textFill>
                  <w14:solidFill>
                    <w14:schemeClr w14:val="tx1"/>
                  </w14:solidFill>
                </w14:textFill>
              </w:rPr>
            </w:pPr>
            <w:r>
              <w:rPr>
                <w:rFonts w:cs="Times New Roman" w:eastAsiaTheme="minorEastAsia"/>
                <w:i/>
                <w:iCs/>
                <w:color w:val="000000" w:themeColor="text1"/>
                <w:sz w:val="26"/>
                <w:szCs w:val="26"/>
                <w14:textFill>
                  <w14:solidFill>
                    <w14:schemeClr w14:val="tx1"/>
                  </w14:solidFill>
                </w14:textFill>
              </w:rPr>
              <w:t>(Không tính thời gian giao đề)</w:t>
            </w:r>
          </w:p>
        </w:tc>
      </w:tr>
    </w:tbl>
    <w:p w14:paraId="5E5E2FA8">
      <w:pPr>
        <w:spacing w:after="0" w:line="276" w:lineRule="auto"/>
        <w:jc w:val="center"/>
        <w:rPr>
          <w:rFonts w:cs="Times New Roman"/>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-91440</wp:posOffset>
                </wp:positionH>
                <wp:positionV relativeFrom="paragraph">
                  <wp:posOffset>-285115</wp:posOffset>
                </wp:positionV>
                <wp:extent cx="1981200" cy="304800"/>
                <wp:effectExtent l="0" t="0" r="19050" b="19050"/>
                <wp:wrapNone/>
                <wp:docPr id="1175748185" name="Rectangle 2"/>
                <wp:cNvGraphicFramePr/>
                <a:graphic xmlns:a="http://schemas.openxmlformats.org/drawingml/2006/main">
                  <a:graphicData uri="http://schemas.microsoft.com/office/word/2010/wordprocessingShape">
                    <wps:wsp>
                      <wps:cNvSpPr/>
                      <wps:spPr>
                        <a:xfrm>
                          <a:off x="0" y="0"/>
                          <a:ext cx="19812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58135567">
                            <w:pPr>
                              <w:jc w:val="center"/>
                            </w:pPr>
                            <w: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2pt;margin-top:-22.45pt;height:24pt;width:156pt;z-index:251660288;v-text-anchor:middle;mso-width-relative:page;mso-height-relative:page;" fillcolor="#FFFFFF [3201]" filled="t" stroked="t" coordsize="21600,21600" o:gfxdata="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xpwEbtcAAAAJAQAADwAAAAAAAAABACAAAAAiAAAAZHJzL2Rvd25y&#10;ZXYueG1sUEsBAhQAFAAAAAgAh07iQHtGv1ZxAgAACwUAAA4AAAAAAAAAAQAgAAAAJgEAAGRycy9l&#10;Mm9Eb2MueG1sUEsFBgAAAAAGAAYAWQEAAAkGAAAAAA==&#10;">
                <v:fill on="t" focussize="0,0"/>
                <v:stroke weight="1pt" color="#000000 [3200]" miterlimit="8" joinstyle="miter"/>
                <v:imagedata o:title=""/>
                <o:lock v:ext="edit" aspectratio="f"/>
                <v:textbox>
                  <w:txbxContent>
                    <w:p w14:paraId="58135567">
                      <w:pPr>
                        <w:jc w:val="center"/>
                      </w:pPr>
                      <w:r>
                        <w:t>ĐỀ CHÍNH THỨC</w:t>
                      </w:r>
                    </w:p>
                  </w:txbxContent>
                </v:textbox>
              </v:rect>
            </w:pict>
          </mc:Fallback>
        </mc:AlternateContent>
      </w:r>
      <w:r>
        <w:rPr>
          <w:rFonts w:cs="Times New Roman"/>
          <w:color w:val="000000" w:themeColor="text1"/>
          <w:sz w:val="26"/>
          <w:szCs w:val="26"/>
          <w14:textFill>
            <w14:solidFill>
              <w14:schemeClr w14:val="tx1"/>
            </w14:solidFill>
          </w14:textFill>
          <w14:ligatures w14:val="standardContextual"/>
        </w:rPr>
        <mc:AlternateContent>
          <mc:Choice Requires="wps">
            <w:drawing>
              <wp:anchor distT="0" distB="0" distL="114300" distR="114300" simplePos="0" relativeHeight="251661312" behindDoc="0" locked="0" layoutInCell="1" allowOverlap="1">
                <wp:simplePos x="0" y="0"/>
                <wp:positionH relativeFrom="column">
                  <wp:posOffset>82550</wp:posOffset>
                </wp:positionH>
                <wp:positionV relativeFrom="paragraph">
                  <wp:posOffset>189865</wp:posOffset>
                </wp:positionV>
                <wp:extent cx="5806440" cy="0"/>
                <wp:effectExtent l="0" t="0" r="0" b="0"/>
                <wp:wrapNone/>
                <wp:docPr id="1616541082" name="Straight Connector 3"/>
                <wp:cNvGraphicFramePr/>
                <a:graphic xmlns:a="http://schemas.openxmlformats.org/drawingml/2006/main">
                  <a:graphicData uri="http://schemas.microsoft.com/office/word/2010/wordprocessingShape">
                    <wps:wsp>
                      <wps:cNvCnPr/>
                      <wps:spPr>
                        <a:xfrm flipV="1">
                          <a:off x="0" y="0"/>
                          <a:ext cx="5806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o:spt="20" style="position:absolute;left:0pt;flip:y;margin-left:6.5pt;margin-top:14.95pt;height:0pt;width:457.2pt;z-index:251661312;mso-width-relative:page;mso-height-relative:page;" filled="f" stroked="t" coordsize="21600,21600" o:gfxdata="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sz9NtUAAAAIAQAADwAA&#10;AAAAAAABACAAAAAiAAAAZHJzL2Rvd25yZXYueG1sUEsBAhQAFAAAAAgAh07iQAS7LnbgAQAAxwMA&#10;AA4AAAAAAAAAAQAgAAAAJAEAAGRycy9lMm9Eb2MueG1sUEsFBgAAAAAGAAYAWQEAAHYFAAAAAA==&#10;">
                <v:fill on="f" focussize="0,0"/>
                <v:stroke weight="0.5pt" color="#000000 [3200]" miterlimit="8" joinstyle="miter"/>
                <v:imagedata o:title=""/>
                <o:lock v:ext="edit" aspectratio="f"/>
              </v:line>
            </w:pict>
          </mc:Fallback>
        </mc:AlternateContent>
      </w:r>
    </w:p>
    <w:p w14:paraId="4150494A">
      <w:pPr>
        <w:spacing w:before="120" w:after="120" w:line="240" w:lineRule="auto"/>
        <w:rPr>
          <w:rFonts w:cs="Times New Roman"/>
          <w:b/>
          <w:color w:val="000000" w:themeColor="text1"/>
          <w:sz w:val="26"/>
          <w:szCs w:val="26"/>
          <w:shd w:val="clear" w:color="auto" w:fill="FFFFFF"/>
          <w14:textFill>
            <w14:solidFill>
              <w14:schemeClr w14:val="tx1"/>
            </w14:solidFill>
          </w14:textFill>
        </w:rPr>
      </w:pPr>
      <w:r>
        <w:rPr>
          <w:rFonts w:cs="Times New Roman"/>
          <w:b/>
          <w:color w:val="000000" w:themeColor="text1"/>
          <w:sz w:val="26"/>
          <w:szCs w:val="26"/>
          <w:shd w:val="clear" w:color="auto" w:fill="FFFFFF"/>
          <w14:textFill>
            <w14:solidFill>
              <w14:schemeClr w14:val="tx1"/>
            </w14:solidFill>
          </w14:textFill>
        </w:rPr>
        <w:t xml:space="preserve">I. </w:t>
      </w:r>
      <w:r>
        <w:rPr>
          <w:rFonts w:cs="Times New Roman"/>
          <w:b/>
          <w:color w:val="000000" w:themeColor="text1"/>
          <w:sz w:val="26"/>
          <w:szCs w:val="26"/>
          <w:shd w:val="clear" w:color="auto" w:fill="FFFFFF"/>
          <w:lang w:val="vi-VN"/>
          <w14:textFill>
            <w14:solidFill>
              <w14:schemeClr w14:val="tx1"/>
            </w14:solidFill>
          </w14:textFill>
        </w:rPr>
        <w:t>ĐỌC</w:t>
      </w:r>
      <w:r>
        <w:rPr>
          <w:rFonts w:cs="Times New Roman"/>
          <w:b/>
          <w:color w:val="000000" w:themeColor="text1"/>
          <w:sz w:val="26"/>
          <w:szCs w:val="26"/>
          <w:shd w:val="clear" w:color="auto" w:fill="FFFFFF"/>
          <w14:textFill>
            <w14:solidFill>
              <w14:schemeClr w14:val="tx1"/>
            </w14:solidFill>
          </w14:textFill>
        </w:rPr>
        <w:t xml:space="preserve"> -</w:t>
      </w:r>
      <w:r>
        <w:rPr>
          <w:rFonts w:cs="Times New Roman"/>
          <w:b/>
          <w:color w:val="000000" w:themeColor="text1"/>
          <w:sz w:val="26"/>
          <w:szCs w:val="26"/>
          <w:shd w:val="clear" w:color="auto" w:fill="FFFFFF"/>
          <w:lang w:val="vi-VN"/>
          <w14:textFill>
            <w14:solidFill>
              <w14:schemeClr w14:val="tx1"/>
            </w14:solidFill>
          </w14:textFill>
        </w:rPr>
        <w:t xml:space="preserve"> HIỂU (6,0 điểm</w:t>
      </w:r>
      <w:r>
        <w:rPr>
          <w:rFonts w:cs="Times New Roman"/>
          <w:b/>
          <w:color w:val="000000" w:themeColor="text1"/>
          <w:sz w:val="26"/>
          <w:szCs w:val="26"/>
          <w:shd w:val="clear" w:color="auto" w:fill="FFFFFF"/>
          <w14:textFill>
            <w14:solidFill>
              <w14:schemeClr w14:val="tx1"/>
            </w14:solidFill>
          </w14:textFill>
        </w:rPr>
        <w:t xml:space="preserve">) </w:t>
      </w:r>
    </w:p>
    <w:p w14:paraId="33E6341B">
      <w:pPr>
        <w:spacing w:before="120" w:after="120" w:line="240" w:lineRule="auto"/>
        <w:rPr>
          <w:b/>
          <w:sz w:val="26"/>
          <w:szCs w:val="26"/>
        </w:rPr>
      </w:pPr>
      <w:r>
        <w:rPr>
          <w:b/>
          <w:sz w:val="26"/>
          <w:szCs w:val="26"/>
        </w:rPr>
        <w:t xml:space="preserve">     </w:t>
      </w:r>
      <w:r>
        <w:rPr>
          <w:b/>
          <w:sz w:val="26"/>
          <w:szCs w:val="26"/>
        </w:rPr>
        <w:tab/>
      </w:r>
      <w:r>
        <w:rPr>
          <w:b/>
          <w:sz w:val="26"/>
          <w:szCs w:val="26"/>
        </w:rPr>
        <w:t>Đọc đoạn trích sau và thực hiện các yêu cầu bên dưới:</w:t>
      </w:r>
    </w:p>
    <w:p w14:paraId="0FF7EB96">
      <w:pPr>
        <w:spacing w:before="120" w:after="120" w:line="240" w:lineRule="auto"/>
        <w:ind w:left="-6" w:right="28"/>
        <w:jc w:val="both"/>
        <w:rPr>
          <w:i/>
          <w:sz w:val="26"/>
          <w:szCs w:val="26"/>
        </w:rPr>
      </w:pPr>
      <w:r>
        <w:tab/>
      </w:r>
      <w:r>
        <w:tab/>
      </w:r>
      <w:r>
        <w:rPr>
          <w:i/>
          <w:sz w:val="26"/>
          <w:szCs w:val="26"/>
        </w:rPr>
        <w:t xml:space="preserve">Lòng khiêm tốn có thể được coi là một bản tính căn bản cho con người trong nghệ thuật xử thế và đối đãi với sự vật.      </w:t>
      </w:r>
    </w:p>
    <w:p w14:paraId="1D0C3AEE">
      <w:pPr>
        <w:spacing w:before="120" w:after="120" w:line="240" w:lineRule="auto"/>
        <w:ind w:left="-6" w:right="28" w:firstLine="726"/>
        <w:jc w:val="both"/>
        <w:rPr>
          <w:i/>
          <w:sz w:val="26"/>
          <w:szCs w:val="26"/>
        </w:rPr>
      </w:pPr>
      <w:r>
        <w:rPr>
          <w:rFonts w:cs="Times New Roman"/>
          <w:i/>
          <w:sz w:val="26"/>
          <w:szCs w:val="26"/>
        </w:rPr>
        <w:t xml:space="preserve">[…] </w:t>
      </w:r>
      <w:r>
        <w:rPr>
          <w:i/>
          <w:sz w:val="26"/>
          <w:szCs w:val="26"/>
        </w:rPr>
        <w:t>Người có tính khiêm tốn thường hay tự cho mình là kém, còn phải phấn đấu thêm, trau dồi thêm, cần được trao đổi, học hỏi nhiều thêm nữa. Người có tính khiêm tốn không bao giờ chịu chấp nhận sự thành công của cá nhân mình trong hoàn cảnh hiện tại, lúc nào cũng cho sự thành công của mình là tầm thường, không đáng kể, luôn luôn tìm cách để học hỏi thêm nữa.</w:t>
      </w:r>
      <w:r>
        <w:rPr>
          <w:rFonts w:eastAsia="Times New Roman" w:cs="Times New Roman"/>
          <w:i/>
          <w:sz w:val="26"/>
          <w:szCs w:val="26"/>
        </w:rPr>
        <w:t xml:space="preserve"> </w:t>
      </w:r>
    </w:p>
    <w:p w14:paraId="793D87D6">
      <w:pPr>
        <w:spacing w:before="120" w:after="120" w:line="240" w:lineRule="auto"/>
        <w:ind w:left="-6" w:right="28"/>
        <w:jc w:val="both"/>
        <w:rPr>
          <w:i/>
          <w:sz w:val="26"/>
          <w:szCs w:val="26"/>
        </w:rPr>
      </w:pPr>
      <w:r>
        <w:rPr>
          <w:i/>
          <w:sz w:val="26"/>
          <w:szCs w:val="26"/>
        </w:rPr>
        <w:t xml:space="preserve">     </w:t>
      </w:r>
      <w:r>
        <w:rPr>
          <w:i/>
          <w:sz w:val="26"/>
          <w:szCs w:val="26"/>
        </w:rPr>
        <w:tab/>
      </w:r>
      <w:r>
        <w:rPr>
          <w:i/>
          <w:sz w:val="26"/>
          <w:szCs w:val="26"/>
        </w:rPr>
        <w:t>Tại sao con người lại phải khiêm tốn như thế? Đó là vì cuộc đời là một cuộc đấu tranh bất tận, mà tài nghệ của mỗi cá nhân tuy là quan trọng, nhưng thật ra chỉ là những giọt nước bé nhỏ giữa đại dương bao la. Sự hiểu biết của mỗi cá nhân không thể đem so sánh với mọi người cùng chung sống với mình. Vì thế, dù tài năng đến đâu cũng luôn luôn phải học thêm, học mãi mãi.</w:t>
      </w:r>
      <w:r>
        <w:rPr>
          <w:rFonts w:eastAsia="Times New Roman" w:cs="Times New Roman"/>
          <w:i/>
          <w:sz w:val="26"/>
          <w:szCs w:val="26"/>
        </w:rPr>
        <w:t xml:space="preserve"> </w:t>
      </w:r>
    </w:p>
    <w:p w14:paraId="0A8A4A17">
      <w:pPr>
        <w:spacing w:before="120" w:after="120" w:line="240" w:lineRule="auto"/>
        <w:ind w:left="-6" w:right="28" w:firstLine="726"/>
        <w:jc w:val="both"/>
        <w:rPr>
          <w:i/>
          <w:sz w:val="26"/>
          <w:szCs w:val="26"/>
        </w:rPr>
      </w:pPr>
      <w:r>
        <w:rPr>
          <w:i/>
          <w:sz w:val="26"/>
          <w:szCs w:val="26"/>
        </w:rPr>
        <w:t>Tóm lại, con người khiêm tốn là con người hoàn toàn biết mình, hiểu người, không tự mình đề cao vai trò, ca tụng chiến công của cá nhân mình cũng như không bao giờ chấp nhận một ý thức chịu thua mang nhiều mặc cảm tự ti đối với mọi người.</w:t>
      </w:r>
      <w:r>
        <w:rPr>
          <w:rFonts w:eastAsia="Times New Roman" w:cs="Times New Roman"/>
          <w:i/>
          <w:sz w:val="26"/>
          <w:szCs w:val="26"/>
        </w:rPr>
        <w:t xml:space="preserve"> </w:t>
      </w:r>
      <w:r>
        <w:rPr>
          <w:i/>
          <w:sz w:val="26"/>
          <w:szCs w:val="26"/>
        </w:rPr>
        <w:t xml:space="preserve">    </w:t>
      </w:r>
    </w:p>
    <w:p w14:paraId="4891129B">
      <w:pPr>
        <w:spacing w:before="120" w:after="120" w:line="240" w:lineRule="auto"/>
        <w:ind w:left="-6" w:right="28" w:firstLine="726"/>
        <w:jc w:val="both"/>
        <w:rPr>
          <w:i/>
          <w:sz w:val="26"/>
          <w:szCs w:val="26"/>
        </w:rPr>
      </w:pPr>
      <w:r>
        <w:rPr>
          <w:i/>
          <w:sz w:val="26"/>
          <w:szCs w:val="26"/>
        </w:rPr>
        <w:t>Khiêm tốn là một điều không thể thiếu cho những ai muốn thành công trên đường đời.</w:t>
      </w:r>
      <w:r>
        <w:rPr>
          <w:rFonts w:eastAsia="Times New Roman" w:cs="Times New Roman"/>
          <w:i/>
          <w:sz w:val="26"/>
          <w:szCs w:val="26"/>
        </w:rPr>
        <w:t xml:space="preserve"> </w:t>
      </w:r>
    </w:p>
    <w:p w14:paraId="2C58317A">
      <w:pPr>
        <w:spacing w:after="0" w:line="240" w:lineRule="auto"/>
        <w:ind w:left="-17" w:firstLine="539"/>
        <w:jc w:val="right"/>
        <w:rPr>
          <w:rFonts w:eastAsia="Times New Roman" w:cs="Times New Roman"/>
          <w:sz w:val="26"/>
          <w:szCs w:val="26"/>
        </w:rPr>
      </w:pPr>
      <w:r>
        <w:rPr>
          <w:rFonts w:eastAsia="Times New Roman" w:cs="Times New Roman"/>
          <w:sz w:val="26"/>
          <w:szCs w:val="26"/>
        </w:rPr>
        <w:t xml:space="preserve">                  (Lâm Ngữ Đường, </w:t>
      </w:r>
      <w:r>
        <w:rPr>
          <w:i/>
          <w:sz w:val="26"/>
          <w:szCs w:val="26"/>
        </w:rPr>
        <w:t>Tinh hoa xử thế</w:t>
      </w:r>
      <w:r>
        <w:rPr>
          <w:rFonts w:eastAsia="Times New Roman" w:cs="Times New Roman"/>
          <w:sz w:val="26"/>
          <w:szCs w:val="26"/>
        </w:rPr>
        <w:t>, Ngữ văn 7, tập 2,</w:t>
      </w:r>
    </w:p>
    <w:p w14:paraId="00839383">
      <w:pPr>
        <w:spacing w:after="0" w:line="240" w:lineRule="auto"/>
        <w:ind w:left="-17" w:firstLine="539"/>
        <w:jc w:val="right"/>
        <w:rPr>
          <w:i/>
          <w:sz w:val="26"/>
          <w:szCs w:val="26"/>
        </w:rPr>
      </w:pPr>
      <w:r>
        <w:rPr>
          <w:rFonts w:eastAsia="Times New Roman" w:cs="Times New Roman"/>
          <w:sz w:val="26"/>
          <w:szCs w:val="26"/>
        </w:rPr>
        <w:t xml:space="preserve"> NXB Giáo dục, 2015, tr.70 – 71) </w:t>
      </w:r>
    </w:p>
    <w:p w14:paraId="1FBB1B03">
      <w:pPr>
        <w:spacing w:before="120" w:after="120" w:line="240" w:lineRule="auto"/>
        <w:ind w:right="-1"/>
        <w:jc w:val="both"/>
        <w:rPr>
          <w:rFonts w:cs="Times New Roman"/>
          <w:color w:val="000000" w:themeColor="text1"/>
          <w:sz w:val="26"/>
          <w:szCs w:val="26"/>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Câu 1</w:t>
      </w:r>
      <w:r>
        <w:rPr>
          <w:rFonts w:cs="Times New Roman"/>
          <w:b/>
          <w:bCs/>
          <w:color w:val="000000" w:themeColor="text1"/>
          <w:sz w:val="26"/>
          <w:szCs w:val="26"/>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 xml:space="preserve">Đoạn trích trên thuộc kiểu văn bản nào?  </w:t>
      </w:r>
    </w:p>
    <w:p w14:paraId="6807F530">
      <w:p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Tự sự</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 Miêu tả</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sz w:val="26"/>
          <w:szCs w:val="26"/>
        </w:rPr>
        <w:t>C. Biểu cảm</w:t>
      </w:r>
      <w:r>
        <w:rPr>
          <w:sz w:val="26"/>
          <w:szCs w:val="26"/>
        </w:rPr>
        <w:tab/>
      </w:r>
      <w:r>
        <w:rPr>
          <w:sz w:val="26"/>
          <w:szCs w:val="26"/>
        </w:rPr>
        <w:t xml:space="preserve"> </w:t>
      </w:r>
      <w:r>
        <w:rPr>
          <w:color w:val="FF0000"/>
          <w:sz w:val="26"/>
          <w:szCs w:val="26"/>
        </w:rPr>
        <w:tab/>
      </w:r>
      <w:r>
        <w:rPr>
          <w:color w:val="000000" w:themeColor="text1"/>
          <w:sz w:val="26"/>
          <w:szCs w:val="26"/>
          <w14:textFill>
            <w14:solidFill>
              <w14:schemeClr w14:val="tx1"/>
            </w14:solidFill>
          </w14:textFill>
        </w:rPr>
        <w:t>D. Nghị luận</w:t>
      </w:r>
    </w:p>
    <w:p w14:paraId="6921205A">
      <w:pPr>
        <w:pStyle w:val="2"/>
        <w:shd w:val="clear" w:color="auto" w:fill="FFFFFF"/>
        <w:spacing w:before="120" w:after="12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Câu 2.</w:t>
      </w:r>
      <w:r>
        <w:rPr>
          <w:color w:val="000000" w:themeColor="text1"/>
          <w:sz w:val="26"/>
          <w:szCs w:val="26"/>
          <w14:textFill>
            <w14:solidFill>
              <w14:schemeClr w14:val="tx1"/>
            </w14:solidFill>
          </w14:textFill>
        </w:rPr>
        <w:t xml:space="preserve"> </w:t>
      </w:r>
      <w:r>
        <w:rPr>
          <w:rFonts w:ascii="Times New Roman" w:hAnsi="Times New Roman"/>
          <w:b w:val="0"/>
          <w:color w:val="000000" w:themeColor="text1"/>
          <w:sz w:val="26"/>
          <w:szCs w:val="26"/>
          <w14:textFill>
            <w14:solidFill>
              <w14:schemeClr w14:val="tx1"/>
            </w14:solidFill>
          </w14:textFill>
        </w:rPr>
        <w:t>Câu nào sau đây thể hiện rõ nhất quan điểm của tác giả về lòng khiêm tốn?</w:t>
      </w:r>
    </w:p>
    <w:p w14:paraId="36E31EEC">
      <w:pPr>
        <w:pStyle w:val="2"/>
        <w:shd w:val="clear" w:color="auto" w:fill="FFFFFF"/>
        <w:spacing w:before="120" w:after="12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Khiêm tốn là một nghệ thuật xử thế của con người.</w:t>
      </w:r>
    </w:p>
    <w:p w14:paraId="422611BC">
      <w:pPr>
        <w:pStyle w:val="2"/>
        <w:shd w:val="clear" w:color="auto" w:fill="FFFFFF"/>
        <w:spacing w:before="120" w:after="12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B. Khiêm tốn là điều không thể thiếu cho những ai muốn thành công.</w:t>
      </w:r>
    </w:p>
    <w:p w14:paraId="49833682">
      <w:pPr>
        <w:pStyle w:val="2"/>
        <w:shd w:val="clear" w:color="auto" w:fill="FFFFFF"/>
        <w:spacing w:before="120" w:after="12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C. Người khiêm tốn thường có tài năng kém cỏi.</w:t>
      </w:r>
    </w:p>
    <w:p w14:paraId="49CEF191">
      <w:pPr>
        <w:pStyle w:val="2"/>
        <w:shd w:val="clear" w:color="auto" w:fill="FFFFFF"/>
        <w:spacing w:before="120" w:after="12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D. Khiêm tốn là không bao giờ chấp nhận chịu thua.</w:t>
      </w:r>
    </w:p>
    <w:p w14:paraId="23162770">
      <w:pPr>
        <w:spacing w:before="120" w:after="120" w:line="240" w:lineRule="auto"/>
        <w:jc w:val="both"/>
        <w:rPr>
          <w:rFonts w:cs="Times New Roman"/>
          <w:color w:val="000000" w:themeColor="text1"/>
          <w:sz w:val="26"/>
          <w:szCs w:val="26"/>
          <w14:textFill>
            <w14:solidFill>
              <w14:schemeClr w14:val="tx1"/>
            </w14:solidFill>
          </w14:textFill>
        </w:rPr>
      </w:pPr>
      <w:r>
        <w:rPr>
          <w:b/>
          <w:color w:val="000000" w:themeColor="text1"/>
          <w:sz w:val="26"/>
          <w:szCs w:val="26"/>
          <w:lang w:val="vi-VN"/>
          <w14:textFill>
            <w14:solidFill>
              <w14:schemeClr w14:val="tx1"/>
            </w14:solidFill>
          </w14:textFill>
        </w:rPr>
        <w:t xml:space="preserve">Câu </w:t>
      </w:r>
      <w:r>
        <w:rPr>
          <w:b/>
          <w:color w:val="000000" w:themeColor="text1"/>
          <w:sz w:val="26"/>
          <w:szCs w:val="26"/>
          <w14:textFill>
            <w14:solidFill>
              <w14:schemeClr w14:val="tx1"/>
            </w14:solidFill>
          </w14:textFill>
        </w:rPr>
        <w:t>3.</w:t>
      </w:r>
      <w:r>
        <w:rPr>
          <w:color w:val="000000" w:themeColor="text1"/>
          <w:sz w:val="26"/>
          <w:szCs w:val="26"/>
          <w14:textFill>
            <w14:solidFill>
              <w14:schemeClr w14:val="tx1"/>
            </w14:solidFill>
          </w14:textFill>
        </w:rPr>
        <w:t xml:space="preserve"> </w:t>
      </w:r>
      <w:r>
        <w:rPr>
          <w:rFonts w:cs="Times New Roman"/>
          <w:color w:val="000000" w:themeColor="text1"/>
          <w:sz w:val="26"/>
          <w:szCs w:val="26"/>
          <w14:textFill>
            <w14:solidFill>
              <w14:schemeClr w14:val="tx1"/>
            </w14:solidFill>
          </w14:textFill>
        </w:rPr>
        <w:t>Đâu là biểu hiện của người có lòng khiêm tốn?</w:t>
      </w:r>
    </w:p>
    <w:p w14:paraId="23F3AC69">
      <w:p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Luôn hài lòng với những gì mình có</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B. </w:t>
      </w:r>
      <w:r>
        <w:rPr>
          <w:sz w:val="26"/>
          <w:szCs w:val="26"/>
        </w:rPr>
        <w:t xml:space="preserve">Luôn tự đề cao bản thân </w:t>
      </w:r>
    </w:p>
    <w:p w14:paraId="5629FEE0">
      <w:pPr>
        <w:spacing w:before="120" w:after="120" w:line="240" w:lineRule="auto"/>
        <w:jc w:val="both"/>
        <w:rPr>
          <w:color w:val="000000" w:themeColor="text1"/>
          <w:sz w:val="26"/>
          <w:szCs w:val="26"/>
          <w14:textFill>
            <w14:solidFill>
              <w14:schemeClr w14:val="tx1"/>
            </w14:solidFill>
          </w14:textFill>
        </w:rPr>
      </w:pPr>
      <w:r>
        <w:rPr>
          <w:sz w:val="26"/>
          <w:szCs w:val="26"/>
        </w:rPr>
        <w:t xml:space="preserve">C. </w:t>
      </w:r>
      <w:r>
        <w:rPr>
          <w:color w:val="000000" w:themeColor="text1"/>
          <w:sz w:val="26"/>
          <w:szCs w:val="26"/>
          <w14:textFill>
            <w14:solidFill>
              <w14:schemeClr w14:val="tx1"/>
            </w14:solidFill>
          </w14:textFill>
        </w:rPr>
        <w:t>Tự cho mình là kém và luôn phấn đấu</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D. Luôn mặc cảm tự ti trước mọi người</w:t>
      </w:r>
    </w:p>
    <w:p w14:paraId="4359125D">
      <w:pPr>
        <w:spacing w:before="120" w:after="120" w:line="240" w:lineRule="auto"/>
        <w:jc w:val="both"/>
        <w:rPr>
          <w:sz w:val="26"/>
          <w:szCs w:val="26"/>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4.</w:t>
      </w:r>
      <w:r>
        <w:rPr>
          <w:rFonts w:cs="Times New Roman"/>
          <w:b/>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 xml:space="preserve">Nghĩa của từ “bất tận” là: </w:t>
      </w:r>
    </w:p>
    <w:p w14:paraId="326BD72C">
      <w:pPr>
        <w:spacing w:before="120" w:after="120" w:line="240" w:lineRule="auto"/>
        <w:ind w:right="-2"/>
        <w:rPr>
          <w:rFonts w:eastAsia="Times New Roman" w:cs="Times New Roman"/>
          <w:sz w:val="26"/>
          <w:szCs w:val="26"/>
        </w:rPr>
      </w:pPr>
      <w:r>
        <w:rPr>
          <w:rFonts w:eastAsia="Times New Roman" w:cs="Times New Roman"/>
          <w:sz w:val="26"/>
          <w:szCs w:val="26"/>
        </w:rPr>
        <w:t>A. Không lường trước</w:t>
      </w:r>
      <w:r>
        <w:rPr>
          <w:rFonts w:cs="Times New Roman"/>
          <w:color w:val="202124"/>
          <w:sz w:val="26"/>
          <w:szCs w:val="26"/>
          <w:shd w:val="clear" w:color="auto" w:fill="FFFFFF"/>
        </w:rPr>
        <w:tab/>
      </w:r>
      <w:r>
        <w:rPr>
          <w:rFonts w:cs="Times New Roman"/>
          <w:color w:val="202124"/>
          <w:sz w:val="26"/>
          <w:szCs w:val="26"/>
          <w:shd w:val="clear" w:color="auto" w:fill="FFFFFF"/>
        </w:rPr>
        <w:tab/>
      </w:r>
      <w:r>
        <w:rPr>
          <w:rFonts w:cs="Times New Roman"/>
          <w:color w:val="202124"/>
          <w:sz w:val="26"/>
          <w:szCs w:val="26"/>
          <w:shd w:val="clear" w:color="auto" w:fill="FFFFFF"/>
        </w:rPr>
        <w:tab/>
      </w:r>
      <w:r>
        <w:rPr>
          <w:rFonts w:cs="Times New Roman"/>
          <w:color w:val="202124"/>
          <w:sz w:val="26"/>
          <w:szCs w:val="26"/>
          <w:shd w:val="clear" w:color="auto" w:fill="FFFFFF"/>
        </w:rPr>
        <w:tab/>
      </w:r>
      <w:r>
        <w:rPr>
          <w:rFonts w:eastAsia="Times New Roman" w:cs="Times New Roman"/>
          <w:sz w:val="26"/>
          <w:szCs w:val="26"/>
        </w:rPr>
        <w:t>B. Không yên tâm</w:t>
      </w:r>
      <w:r>
        <w:rPr>
          <w:rFonts w:eastAsia="Times New Roman" w:cs="Times New Roman"/>
          <w:sz w:val="26"/>
          <w:szCs w:val="26"/>
        </w:rPr>
        <w:tab/>
      </w:r>
      <w:r>
        <w:rPr>
          <w:rFonts w:eastAsia="Times New Roman" w:cs="Times New Roman"/>
          <w:sz w:val="26"/>
          <w:szCs w:val="26"/>
        </w:rPr>
        <w:tab/>
      </w:r>
    </w:p>
    <w:p w14:paraId="02E6DF63">
      <w:pPr>
        <w:spacing w:before="120" w:after="120" w:line="240" w:lineRule="auto"/>
        <w:ind w:right="-2"/>
        <w:rPr>
          <w:rFonts w:eastAsia="Times New Roman" w:cs="Times New Roman"/>
          <w:color w:val="000000" w:themeColor="text1"/>
          <w:sz w:val="26"/>
          <w:szCs w:val="26"/>
          <w14:textFill>
            <w14:solidFill>
              <w14:schemeClr w14:val="tx1"/>
            </w14:solidFill>
          </w14:textFill>
        </w:rPr>
      </w:pPr>
      <w:r>
        <w:rPr>
          <w:rFonts w:eastAsia="Times New Roman" w:cs="Times New Roman"/>
          <w:color w:val="000000" w:themeColor="text1"/>
          <w:sz w:val="26"/>
          <w:szCs w:val="26"/>
          <w14:textFill>
            <w14:solidFill>
              <w14:schemeClr w14:val="tx1"/>
            </w14:solidFill>
          </w14:textFill>
        </w:rPr>
        <w:t>C. Không đủ sức</w:t>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ab/>
      </w:r>
      <w:r>
        <w:rPr>
          <w:rFonts w:eastAsia="Times New Roman" w:cs="Times New Roman"/>
          <w:color w:val="000000" w:themeColor="text1"/>
          <w:sz w:val="26"/>
          <w:szCs w:val="26"/>
          <w14:textFill>
            <w14:solidFill>
              <w14:schemeClr w14:val="tx1"/>
            </w14:solidFill>
          </w14:textFill>
        </w:rPr>
        <w:t>D. Không bao giờ hết</w:t>
      </w:r>
    </w:p>
    <w:p w14:paraId="3D9C5CA5">
      <w:pPr>
        <w:pStyle w:val="6"/>
        <w:spacing w:before="120" w:beforeAutospacing="0" w:after="120" w:afterAutospacing="0"/>
        <w:ind w:right="48"/>
        <w:jc w:val="both"/>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Câu 5. </w:t>
      </w:r>
      <w:r>
        <w:rPr>
          <w:color w:val="000000" w:themeColor="text1"/>
          <w:sz w:val="26"/>
          <w:szCs w:val="26"/>
          <w14:textFill>
            <w14:solidFill>
              <w14:schemeClr w14:val="tx1"/>
            </w14:solidFill>
          </w14:textFill>
        </w:rPr>
        <w:t xml:space="preserve">Sức thuyết phục của văn bản trên là nhờ vào yếu tố nào sau đây? </w:t>
      </w:r>
    </w:p>
    <w:p w14:paraId="6DA656D9">
      <w:pPr>
        <w:pStyle w:val="6"/>
        <w:spacing w:before="120" w:beforeAutospacing="0" w:after="120" w:afterAutospacing="0"/>
        <w:ind w:right="4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Lí lẽ sắc bén.</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B. Bằng chứng xác thực.</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p>
    <w:p w14:paraId="764642E6">
      <w:pPr>
        <w:pStyle w:val="6"/>
        <w:spacing w:before="120" w:beforeAutospacing="0" w:after="120" w:afterAutospacing="0"/>
        <w:ind w:right="4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Hệ thống lí lẽ và dẫn chứng.</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D. Cách lựa chọn vấn đề.</w:t>
      </w:r>
    </w:p>
    <w:p w14:paraId="22502366">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b/>
          <w:bCs/>
          <w:color w:val="000000" w:themeColor="text1"/>
          <w:sz w:val="26"/>
          <w:szCs w:val="26"/>
          <w14:textFill>
            <w14:solidFill>
              <w14:schemeClr w14:val="tx1"/>
            </w14:solidFill>
          </w14:textFill>
        </w:rPr>
        <w:t>Câu 6.</w:t>
      </w:r>
      <w:r>
        <w:rPr>
          <w:rFonts w:cs="Times New Roman"/>
          <w:color w:val="000000" w:themeColor="text1"/>
          <w:sz w:val="26"/>
          <w:szCs w:val="26"/>
          <w14:textFill>
            <w14:solidFill>
              <w14:schemeClr w14:val="tx1"/>
            </w14:solidFill>
          </w14:textFill>
        </w:rPr>
        <w:t xml:space="preserve"> Theo tác giả, tại sao con người lại phải khiêm tốn?</w:t>
      </w:r>
    </w:p>
    <w:p w14:paraId="72A57A43">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A. Vì cuộc đời con người là một cuộc đấu tranh bất tận.</w:t>
      </w:r>
    </w:p>
    <w:p w14:paraId="0C2F6190">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B. Vì con người giống như giọt nước nhỏ bé giữa đại dương.</w:t>
      </w:r>
    </w:p>
    <w:p w14:paraId="101CAAA8">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 Vì sự hiểu biết của con người là vô hạn.</w:t>
      </w:r>
    </w:p>
    <w:p w14:paraId="174C108D">
      <w:pPr>
        <w:spacing w:before="120" w:after="120" w:line="240" w:lineRule="auto"/>
        <w:jc w:val="both"/>
        <w:rPr>
          <w:color w:val="000000" w:themeColor="text1"/>
          <w:sz w:val="26"/>
          <w:szCs w:val="26"/>
          <w:shd w:val="clear" w:color="auto" w:fill="FFFFFF"/>
          <w14:textFill>
            <w14:solidFill>
              <w14:schemeClr w14:val="tx1"/>
            </w14:solidFill>
          </w14:textFill>
        </w:rPr>
      </w:pPr>
      <w:r>
        <w:rPr>
          <w:rFonts w:cs="Times New Roman"/>
          <w:color w:val="000000" w:themeColor="text1"/>
          <w:sz w:val="26"/>
          <w:szCs w:val="26"/>
          <w14:textFill>
            <w14:solidFill>
              <w14:schemeClr w14:val="tx1"/>
            </w14:solidFill>
          </w14:textFill>
        </w:rPr>
        <w:t>D. Vì tài nghệ của mỗi cá nhân là rất nhỏ bé.</w:t>
      </w:r>
    </w:p>
    <w:p w14:paraId="3133757C">
      <w:pPr>
        <w:spacing w:before="120" w:after="120" w:line="240" w:lineRule="auto"/>
        <w:ind w:left="-6" w:right="28"/>
        <w:jc w:val="both"/>
        <w:rPr>
          <w:rFonts w:eastAsia="Times New Roman"/>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Câu 7.</w:t>
      </w:r>
      <w:r>
        <w:rPr>
          <w:rFonts w:cs="Times New Roman"/>
          <w:b/>
          <w:color w:val="000000" w:themeColor="text1"/>
          <w:sz w:val="26"/>
          <w:szCs w:val="26"/>
          <w:lang w:val="vi-VN"/>
          <w14:textFill>
            <w14:solidFill>
              <w14:schemeClr w14:val="tx1"/>
            </w14:solidFill>
          </w14:textFill>
        </w:rPr>
        <w:t xml:space="preserve"> (1</w:t>
      </w:r>
      <w:r>
        <w:rPr>
          <w:rFonts w:cs="Times New Roman"/>
          <w:b/>
          <w:color w:val="000000" w:themeColor="text1"/>
          <w:sz w:val="26"/>
          <w:szCs w:val="26"/>
          <w14:textFill>
            <w14:solidFill>
              <w14:schemeClr w14:val="tx1"/>
            </w14:solidFill>
          </w14:textFill>
        </w:rPr>
        <w:t xml:space="preserve">,0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color w:val="000000" w:themeColor="text1"/>
          <w:sz w:val="26"/>
          <w:szCs w:val="26"/>
          <w:lang w:val="vi-VN"/>
          <w14:textFill>
            <w14:solidFill>
              <w14:schemeClr w14:val="tx1"/>
            </w14:solidFill>
          </w14:textFill>
        </w:rPr>
        <w:t>)</w:t>
      </w:r>
      <w:r>
        <w:rPr>
          <w:rFonts w:cs="Times New Roman"/>
          <w:b/>
          <w:color w:val="000000" w:themeColor="text1"/>
          <w:sz w:val="26"/>
          <w:szCs w:val="26"/>
          <w14:textFill>
            <w14:solidFill>
              <w14:schemeClr w14:val="tx1"/>
            </w14:solidFill>
          </w14:textFill>
        </w:rPr>
        <w:t xml:space="preserve"> </w:t>
      </w:r>
      <w:r>
        <w:rPr>
          <w:rFonts w:eastAsia="Times New Roman"/>
          <w:color w:val="000000" w:themeColor="text1"/>
          <w:sz w:val="26"/>
          <w:szCs w:val="26"/>
          <w14:textFill>
            <w14:solidFill>
              <w14:schemeClr w14:val="tx1"/>
            </w14:solidFill>
          </w14:textFill>
        </w:rPr>
        <w:t>Xác định từ ngữ liên kết, biện pháp (phép) liên kết được sử dụng trong hai câu: “</w:t>
      </w:r>
      <w:r>
        <w:rPr>
          <w:i/>
          <w:sz w:val="26"/>
          <w:szCs w:val="26"/>
        </w:rPr>
        <w:t>Sự hiểu biết của mỗi cá nhân không thể đem so sánh với mọi người cùng chung sống với mình. Vì thế, dù tài năng đến đâu cũng luôn luôn phải học thêm, học mãi mãi.</w:t>
      </w:r>
      <w:r>
        <w:rPr>
          <w:rFonts w:eastAsia="Times New Roman" w:cs="Times New Roman"/>
          <w:i/>
          <w:sz w:val="26"/>
          <w:szCs w:val="26"/>
        </w:rPr>
        <w:t>”</w:t>
      </w:r>
    </w:p>
    <w:p w14:paraId="0CC2F07B">
      <w:pPr>
        <w:spacing w:before="120" w:after="120" w:line="240" w:lineRule="auto"/>
        <w:ind w:left="-6" w:right="28"/>
        <w:jc w:val="both"/>
        <w:rPr>
          <w:sz w:val="26"/>
          <w:szCs w:val="26"/>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8.</w:t>
      </w:r>
      <w:r>
        <w:rPr>
          <w:rFonts w:cs="Times New Roman"/>
          <w:b/>
          <w:bCs/>
          <w:color w:val="000000" w:themeColor="text1"/>
          <w:sz w:val="26"/>
          <w:szCs w:val="26"/>
          <w:lang w:val="vi-VN"/>
          <w14:textFill>
            <w14:solidFill>
              <w14:schemeClr w14:val="tx1"/>
            </w14:solidFill>
          </w14:textFill>
        </w:rPr>
        <w:t xml:space="preserve"> (1</w:t>
      </w:r>
      <w:r>
        <w:rPr>
          <w:rFonts w:cs="Times New Roman"/>
          <w:b/>
          <w:bCs/>
          <w:color w:val="000000" w:themeColor="text1"/>
          <w:sz w:val="26"/>
          <w:szCs w:val="26"/>
          <w14:textFill>
            <w14:solidFill>
              <w14:schemeClr w14:val="tx1"/>
            </w14:solidFill>
          </w14:textFill>
        </w:rPr>
        <w:t xml:space="preserve">,0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bCs/>
          <w:color w:val="000000" w:themeColor="text1"/>
          <w:sz w:val="26"/>
          <w:szCs w:val="26"/>
          <w:lang w:val="vi-VN"/>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Vì sao tác giả lại cho rằng: “</w:t>
      </w:r>
      <w:r>
        <w:rPr>
          <w:i/>
          <w:sz w:val="26"/>
          <w:szCs w:val="26"/>
        </w:rPr>
        <w:t>dù tài năng đến đâu cũng luôn luôn phải học thêm, học mãi mãi</w:t>
      </w:r>
      <w:r>
        <w:rPr>
          <w:sz w:val="26"/>
          <w:szCs w:val="26"/>
        </w:rPr>
        <w:t>”?</w:t>
      </w:r>
    </w:p>
    <w:p w14:paraId="2D9048F2">
      <w:pPr>
        <w:spacing w:before="120" w:after="120" w:line="240" w:lineRule="auto"/>
        <w:jc w:val="both"/>
        <w:rPr>
          <w:rFonts w:cs="Times New Roman"/>
          <w:color w:val="000000" w:themeColor="text1"/>
          <w:sz w:val="26"/>
          <w:szCs w:val="26"/>
          <w:lang w:val="vi-VN"/>
          <w14:textFill>
            <w14:solidFill>
              <w14:schemeClr w14:val="tx1"/>
            </w14:solidFill>
          </w14:textFill>
        </w:rPr>
      </w:pPr>
      <w:r>
        <w:rPr>
          <w:rFonts w:cs="Times New Roman"/>
          <w:b/>
          <w:bCs/>
          <w:color w:val="000000" w:themeColor="text1"/>
          <w:sz w:val="26"/>
          <w:szCs w:val="26"/>
          <w:lang w:val="vi-VN"/>
          <w14:textFill>
            <w14:solidFill>
              <w14:schemeClr w14:val="tx1"/>
            </w14:solidFill>
          </w14:textFill>
        </w:rPr>
        <w:t xml:space="preserve">Câu </w:t>
      </w:r>
      <w:r>
        <w:rPr>
          <w:rFonts w:cs="Times New Roman"/>
          <w:b/>
          <w:bCs/>
          <w:color w:val="000000" w:themeColor="text1"/>
          <w:sz w:val="26"/>
          <w:szCs w:val="26"/>
          <w14:textFill>
            <w14:solidFill>
              <w14:schemeClr w14:val="tx1"/>
            </w14:solidFill>
          </w14:textFill>
        </w:rPr>
        <w:t>9.</w:t>
      </w:r>
      <w:r>
        <w:rPr>
          <w:rFonts w:cs="Times New Roman"/>
          <w:b/>
          <w:bCs/>
          <w:color w:val="000000" w:themeColor="text1"/>
          <w:sz w:val="26"/>
          <w:szCs w:val="26"/>
          <w:lang w:val="vi-VN"/>
          <w14:textFill>
            <w14:solidFill>
              <w14:schemeClr w14:val="tx1"/>
            </w14:solidFill>
          </w14:textFill>
        </w:rPr>
        <w:t xml:space="preserve"> (</w:t>
      </w:r>
      <w:r>
        <w:rPr>
          <w:rFonts w:cs="Times New Roman"/>
          <w:b/>
          <w:bCs/>
          <w:color w:val="000000" w:themeColor="text1"/>
          <w:sz w:val="26"/>
          <w:szCs w:val="26"/>
          <w14:textFill>
            <w14:solidFill>
              <w14:schemeClr w14:val="tx1"/>
            </w14:solidFill>
          </w14:textFill>
        </w:rPr>
        <w:t xml:space="preserve">1,0 </w:t>
      </w:r>
      <w:r>
        <w:rPr>
          <w:rFonts w:cs="Times New Roman"/>
          <w:b/>
          <w:color w:val="000000" w:themeColor="text1"/>
          <w:sz w:val="26"/>
          <w:szCs w:val="26"/>
          <w:lang w:val="vi-VN"/>
          <w14:textFill>
            <w14:solidFill>
              <w14:schemeClr w14:val="tx1"/>
            </w14:solidFill>
          </w14:textFill>
        </w:rPr>
        <w:t>đ</w:t>
      </w:r>
      <w:r>
        <w:rPr>
          <w:rFonts w:cs="Times New Roman"/>
          <w:b/>
          <w:color w:val="000000" w:themeColor="text1"/>
          <w:sz w:val="26"/>
          <w:szCs w:val="26"/>
          <w14:textFill>
            <w14:solidFill>
              <w14:schemeClr w14:val="tx1"/>
            </w14:solidFill>
          </w14:textFill>
        </w:rPr>
        <w:t>iểm</w:t>
      </w:r>
      <w:r>
        <w:rPr>
          <w:rFonts w:cs="Times New Roman"/>
          <w:b/>
          <w:bCs/>
          <w:color w:val="000000" w:themeColor="text1"/>
          <w:sz w:val="26"/>
          <w:szCs w:val="26"/>
          <w:lang w:val="vi-VN"/>
          <w14:textFill>
            <w14:solidFill>
              <w14:schemeClr w14:val="tx1"/>
            </w14:solidFill>
          </w14:textFill>
        </w:rPr>
        <w:t>)</w:t>
      </w:r>
      <w:r>
        <w:rPr>
          <w:rFonts w:cs="Times New Roman"/>
          <w:color w:val="000000" w:themeColor="text1"/>
          <w:sz w:val="26"/>
          <w:szCs w:val="26"/>
          <w:lang w:val="vi-VN"/>
          <w14:textFill>
            <w14:solidFill>
              <w14:schemeClr w14:val="tx1"/>
            </w14:solidFill>
          </w14:textFill>
        </w:rPr>
        <w:t xml:space="preserve"> </w:t>
      </w:r>
      <w:r>
        <w:rPr>
          <w:rFonts w:cs="Times New Roman"/>
          <w:color w:val="000000" w:themeColor="text1"/>
          <w:sz w:val="26"/>
          <w:szCs w:val="26"/>
          <w14:textFill>
            <w14:solidFill>
              <w14:schemeClr w14:val="tx1"/>
            </w14:solidFill>
          </w14:textFill>
        </w:rPr>
        <w:t>Từ đoạn trích trên, theo em, chúng ta cần làm gì để rèn luyện đức tính khiêm tốn?</w:t>
      </w:r>
    </w:p>
    <w:p w14:paraId="134B307A">
      <w:pPr>
        <w:spacing w:before="120" w:after="120" w:line="240" w:lineRule="auto"/>
        <w:jc w:val="both"/>
        <w:rPr>
          <w:rFonts w:eastAsia="Times New Roman" w:cs="Times New Roman"/>
          <w:b/>
          <w:color w:val="000000" w:themeColor="text1"/>
          <w:sz w:val="26"/>
          <w:szCs w:val="26"/>
          <w14:textFill>
            <w14:solidFill>
              <w14:schemeClr w14:val="tx1"/>
            </w14:solidFill>
          </w14:textFill>
        </w:rPr>
      </w:pPr>
      <w:r>
        <w:rPr>
          <w:rFonts w:eastAsia="Times New Roman" w:cs="Times New Roman"/>
          <w:b/>
          <w:color w:val="000000" w:themeColor="text1"/>
          <w:sz w:val="26"/>
          <w:szCs w:val="26"/>
          <w:lang w:val="vi-VN"/>
          <w14:textFill>
            <w14:solidFill>
              <w14:schemeClr w14:val="tx1"/>
            </w14:solidFill>
          </w14:textFill>
        </w:rPr>
        <w:t>II. LÀM VĂN (4,0 điểm)</w:t>
      </w:r>
    </w:p>
    <w:p w14:paraId="468F7383">
      <w:pPr>
        <w:spacing w:before="120" w:after="120" w:line="240" w:lineRule="auto"/>
        <w:jc w:val="both"/>
        <w:rPr>
          <w:rFonts w:cs="Times New Roman"/>
          <w:i/>
          <w:color w:val="000000" w:themeColor="text1"/>
          <w:sz w:val="26"/>
          <w:szCs w:val="26"/>
          <w14:textFill>
            <w14:solidFill>
              <w14:schemeClr w14:val="tx1"/>
            </w14:solidFill>
          </w14:textFill>
        </w:rPr>
      </w:pPr>
      <w:r>
        <w:rPr>
          <w:rFonts w:cs="Times New Roman"/>
          <w:i/>
          <w:color w:val="000000" w:themeColor="text1"/>
          <w:sz w:val="26"/>
          <w:szCs w:val="26"/>
          <w14:textFill>
            <w14:solidFill>
              <w14:schemeClr w14:val="tx1"/>
            </w14:solidFill>
          </w14:textFill>
        </w:rPr>
        <w:t>Bảo vệ môi trường là trách nhiệm của người lớn.</w:t>
      </w:r>
    </w:p>
    <w:p w14:paraId="79A40800">
      <w:pPr>
        <w:spacing w:before="120" w:after="12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Em hãy viết một bài văn nghị luận thể hiện ý kiến của mình về quan điểm trên.</w:t>
      </w:r>
    </w:p>
    <w:p w14:paraId="084F5577">
      <w:pPr>
        <w:spacing w:before="120" w:after="120" w:line="240" w:lineRule="auto"/>
        <w:jc w:val="center"/>
        <w:rPr>
          <w:rFonts w:eastAsia="Times New Roman" w:cs="Times New Roman"/>
          <w:b/>
          <w:color w:val="000000" w:themeColor="text1"/>
          <w:sz w:val="26"/>
          <w:szCs w:val="26"/>
          <w14:textFill>
            <w14:solidFill>
              <w14:schemeClr w14:val="tx1"/>
            </w14:solidFill>
          </w14:textFill>
        </w:rPr>
      </w:pPr>
    </w:p>
    <w:p w14:paraId="668E66C8">
      <w:pPr>
        <w:spacing w:before="120" w:after="120" w:line="240" w:lineRule="auto"/>
        <w:jc w:val="center"/>
        <w:rPr>
          <w:rFonts w:eastAsia="Times New Roman" w:cs="Times New Roman"/>
          <w:b/>
          <w:color w:val="000000" w:themeColor="text1"/>
          <w:sz w:val="26"/>
          <w:szCs w:val="26"/>
          <w14:textFill>
            <w14:solidFill>
              <w14:schemeClr w14:val="tx1"/>
            </w14:solidFill>
          </w14:textFill>
        </w:rPr>
      </w:pPr>
      <w:r>
        <w:rPr>
          <w:rFonts w:eastAsia="Times New Roman" w:cs="Times New Roman"/>
          <w:b/>
          <w:color w:val="000000" w:themeColor="text1"/>
          <w:sz w:val="26"/>
          <w:szCs w:val="26"/>
          <w14:textFill>
            <w14:solidFill>
              <w14:schemeClr w14:val="tx1"/>
            </w14:solidFill>
          </w14:textFill>
        </w:rPr>
        <w:t>-------------------------------------------------------------------------</w:t>
      </w:r>
    </w:p>
    <w:p w14:paraId="5B25F7C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5ABB38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D4AC20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7986D9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086AD5E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A83D998">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F44F4EE">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E5EE26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5B794E1">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75BF178B">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49D6714">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9CE98C8">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233C7EDC">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82CC122">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7EFA5A2D">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092C0983">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0AFA3D2">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739267A6">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41A8286D">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09588AA">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1C541CF0">
      <w:pPr>
        <w:spacing w:before="80" w:after="0" w:line="276" w:lineRule="auto"/>
        <w:jc w:val="center"/>
        <w:rPr>
          <w:rFonts w:eastAsia="Times New Roman" w:cs="Times New Roman"/>
          <w:b/>
          <w:color w:val="000000" w:themeColor="text1"/>
          <w:sz w:val="26"/>
          <w:szCs w:val="26"/>
          <w14:textFill>
            <w14:solidFill>
              <w14:schemeClr w14:val="tx1"/>
            </w14:solidFill>
          </w14:textFill>
        </w:rPr>
      </w:pPr>
    </w:p>
    <w:p w14:paraId="39AB74E5">
      <w:pPr>
        <w:spacing w:after="0" w:line="240" w:lineRule="auto"/>
        <w:jc w:val="center"/>
        <w:rPr>
          <w:rFonts w:eastAsia="Times New Roman" w:cs="Times New Roman"/>
          <w:b/>
          <w:color w:val="000000" w:themeColor="text1"/>
          <w:sz w:val="26"/>
          <w:szCs w:val="26"/>
          <w14:textFill>
            <w14:solidFill>
              <w14:schemeClr w14:val="tx1"/>
            </w14:solidFill>
          </w14:textFill>
        </w:rPr>
      </w:pPr>
      <w:r>
        <w:rPr>
          <w:rFonts w:eastAsia="Times New Roman" w:cs="Times New Roman"/>
          <w:b/>
          <w:color w:val="000000" w:themeColor="text1"/>
          <w:sz w:val="26"/>
          <w:szCs w:val="26"/>
          <w:lang w:val="vi-VN"/>
          <w14:textFill>
            <w14:solidFill>
              <w14:schemeClr w14:val="tx1"/>
            </w14:solidFill>
          </w14:textFill>
        </w:rPr>
        <w:t xml:space="preserve">HƯỚNG DẪN CHẤM </w:t>
      </w:r>
    </w:p>
    <w:p w14:paraId="278F6491">
      <w:pPr>
        <w:spacing w:after="0" w:line="240" w:lineRule="auto"/>
        <w:jc w:val="center"/>
        <w:rPr>
          <w:rFonts w:eastAsia="Times New Roman" w:cs="Times New Roman"/>
          <w:b/>
          <w:color w:val="000000" w:themeColor="text1"/>
          <w:sz w:val="26"/>
          <w:szCs w:val="26"/>
          <w14:textFill>
            <w14:solidFill>
              <w14:schemeClr w14:val="tx1"/>
            </w14:solidFill>
          </w14:textFill>
        </w:rPr>
      </w:pPr>
      <w:r>
        <w:rPr>
          <w:rFonts w:eastAsia="Times New Roman" w:cs="Times New Roman"/>
          <w:b/>
          <w:color w:val="000000" w:themeColor="text1"/>
          <w:sz w:val="26"/>
          <w:szCs w:val="26"/>
          <w14:textFill>
            <w14:solidFill>
              <w14:schemeClr w14:val="tx1"/>
            </w14:solidFill>
          </w14:textFill>
        </w:rPr>
        <w:t>Kiểm tra cuối học kì II – Năm học 20</w:t>
      </w:r>
      <w:r>
        <w:rPr>
          <w:rFonts w:hint="default" w:eastAsia="Times New Roman" w:cs="Times New Roman"/>
          <w:b/>
          <w:color w:val="000000" w:themeColor="text1"/>
          <w:sz w:val="26"/>
          <w:szCs w:val="26"/>
          <w:lang w:val="en-US"/>
          <w14:textFill>
            <w14:solidFill>
              <w14:schemeClr w14:val="tx1"/>
            </w14:solidFill>
          </w14:textFill>
        </w:rPr>
        <w:t>2</w:t>
      </w:r>
      <w:bookmarkStart w:id="0" w:name="_GoBack"/>
      <w:bookmarkEnd w:id="0"/>
      <w:r>
        <w:rPr>
          <w:rFonts w:eastAsia="Times New Roman" w:cs="Times New Roman"/>
          <w:b/>
          <w:color w:val="000000" w:themeColor="text1"/>
          <w:sz w:val="26"/>
          <w:szCs w:val="26"/>
          <w14:textFill>
            <w14:solidFill>
              <w14:schemeClr w14:val="tx1"/>
            </w14:solidFill>
          </w14:textFill>
        </w:rPr>
        <w:t>4-2025</w:t>
      </w:r>
    </w:p>
    <w:p w14:paraId="4311CBF8">
      <w:pPr>
        <w:spacing w:after="0" w:line="240" w:lineRule="auto"/>
        <w:jc w:val="center"/>
        <w:rPr>
          <w:rFonts w:eastAsia="Times New Roman" w:cs="Times New Roman"/>
          <w:b/>
          <w:color w:val="000000" w:themeColor="text1"/>
          <w:sz w:val="26"/>
          <w:szCs w:val="26"/>
          <w:lang w:val="vi-VN"/>
          <w14:textFill>
            <w14:solidFill>
              <w14:schemeClr w14:val="tx1"/>
            </w14:solidFill>
          </w14:textFill>
        </w:rPr>
      </w:pPr>
      <w:r>
        <w:rPr>
          <w:rFonts w:eastAsia="Times New Roman" w:cs="Times New Roman"/>
          <w:b/>
          <w:color w:val="000000" w:themeColor="text1"/>
          <w:sz w:val="26"/>
          <w:szCs w:val="26"/>
          <w14:textFill>
            <w14:solidFill>
              <w14:schemeClr w14:val="tx1"/>
            </w14:solidFill>
          </w14:textFill>
        </w:rPr>
        <w:t xml:space="preserve">Môn: Ngữ văn </w:t>
      </w:r>
      <w:r>
        <w:rPr>
          <w:rFonts w:eastAsia="Times New Roman" w:cs="Times New Roman"/>
          <w:b/>
          <w:color w:val="000000" w:themeColor="text1"/>
          <w:sz w:val="26"/>
          <w:szCs w:val="26"/>
          <w:lang w:val="vi-VN"/>
          <w14:textFill>
            <w14:solidFill>
              <w14:schemeClr w14:val="tx1"/>
            </w14:solidFill>
          </w14:textFill>
        </w:rPr>
        <w:t>7</w:t>
      </w:r>
    </w:p>
    <w:tbl>
      <w:tblPr>
        <w:tblStyle w:val="4"/>
        <w:tblW w:w="9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37"/>
        <w:gridCol w:w="676"/>
        <w:gridCol w:w="7506"/>
        <w:gridCol w:w="727"/>
      </w:tblGrid>
      <w:tr w14:paraId="6937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02F400D3">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Phần</w:t>
            </w:r>
          </w:p>
          <w:p w14:paraId="1CCAB2E7">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I</w:t>
            </w:r>
          </w:p>
        </w:tc>
        <w:tc>
          <w:tcPr>
            <w:tcW w:w="676" w:type="dxa"/>
            <w:vMerge w:val="restart"/>
            <w:shd w:val="clear" w:color="auto" w:fill="auto"/>
          </w:tcPr>
          <w:p w14:paraId="273DF82C">
            <w:pPr>
              <w:spacing w:before="80" w:after="0" w:line="276" w:lineRule="auto"/>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Câu</w:t>
            </w:r>
          </w:p>
        </w:tc>
        <w:tc>
          <w:tcPr>
            <w:tcW w:w="7506" w:type="dxa"/>
            <w:shd w:val="clear" w:color="auto" w:fill="auto"/>
          </w:tcPr>
          <w:p w14:paraId="0F6688ED">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Nội</w:t>
            </w:r>
            <w:r>
              <w:rPr>
                <w:rFonts w:cs="Times New Roman"/>
                <w:b/>
                <w:bCs/>
                <w:iCs/>
                <w:color w:val="000000" w:themeColor="text1"/>
                <w:sz w:val="26"/>
                <w:szCs w:val="26"/>
                <w:lang w:val="vi-VN"/>
                <w14:textFill>
                  <w14:solidFill>
                    <w14:schemeClr w14:val="tx1"/>
                  </w14:solidFill>
                </w14:textFill>
              </w:rPr>
              <w:t xml:space="preserve"> dung</w:t>
            </w:r>
          </w:p>
        </w:tc>
        <w:tc>
          <w:tcPr>
            <w:tcW w:w="727" w:type="dxa"/>
            <w:shd w:val="clear" w:color="auto" w:fill="auto"/>
          </w:tcPr>
          <w:p w14:paraId="6B9FB6E0">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Điểm</w:t>
            </w:r>
          </w:p>
        </w:tc>
      </w:tr>
      <w:tr w14:paraId="7846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1430025E">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676" w:type="dxa"/>
            <w:vMerge w:val="continue"/>
            <w:shd w:val="clear" w:color="auto" w:fill="auto"/>
          </w:tcPr>
          <w:p w14:paraId="10D78068">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7506" w:type="dxa"/>
            <w:shd w:val="clear" w:color="auto" w:fill="auto"/>
          </w:tcPr>
          <w:p w14:paraId="3665C85C">
            <w:pPr>
              <w:spacing w:before="80" w:after="0" w:line="276" w:lineRule="auto"/>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ĐỌC</w:t>
            </w:r>
            <w:r>
              <w:rPr>
                <w:rFonts w:cs="Times New Roman"/>
                <w:b/>
                <w:bCs/>
                <w:iCs/>
                <w:color w:val="000000" w:themeColor="text1"/>
                <w:sz w:val="26"/>
                <w:szCs w:val="26"/>
                <w:lang w:val="vi-VN"/>
                <w14:textFill>
                  <w14:solidFill>
                    <w14:schemeClr w14:val="tx1"/>
                  </w14:solidFill>
                </w14:textFill>
              </w:rPr>
              <w:t xml:space="preserve"> HIỂU</w:t>
            </w:r>
          </w:p>
        </w:tc>
        <w:tc>
          <w:tcPr>
            <w:tcW w:w="727" w:type="dxa"/>
            <w:shd w:val="clear" w:color="auto" w:fill="auto"/>
          </w:tcPr>
          <w:p w14:paraId="79C43C32">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14:textFill>
                  <w14:solidFill>
                    <w14:schemeClr w14:val="tx1"/>
                  </w14:solidFill>
                </w14:textFill>
              </w:rPr>
              <w:t>6,</w:t>
            </w:r>
            <w:r>
              <w:rPr>
                <w:rFonts w:cs="Times New Roman"/>
                <w:b/>
                <w:bCs/>
                <w:iCs/>
                <w:color w:val="000000" w:themeColor="text1"/>
                <w:sz w:val="26"/>
                <w:szCs w:val="26"/>
                <w:lang w:val="vi-VN"/>
                <w14:textFill>
                  <w14:solidFill>
                    <w14:schemeClr w14:val="tx1"/>
                  </w14:solidFill>
                </w14:textFill>
              </w:rPr>
              <w:t>0</w:t>
            </w:r>
          </w:p>
        </w:tc>
      </w:tr>
      <w:tr w14:paraId="7196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3D37F788">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271FF31A">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1</w:t>
            </w:r>
          </w:p>
        </w:tc>
        <w:tc>
          <w:tcPr>
            <w:tcW w:w="7506" w:type="dxa"/>
            <w:shd w:val="clear" w:color="auto" w:fill="auto"/>
          </w:tcPr>
          <w:p w14:paraId="0FBDE5F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D</w:t>
            </w:r>
          </w:p>
        </w:tc>
        <w:tc>
          <w:tcPr>
            <w:tcW w:w="727" w:type="dxa"/>
            <w:shd w:val="clear" w:color="auto" w:fill="auto"/>
          </w:tcPr>
          <w:p w14:paraId="032D07EF">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3317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67C5BA3">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BD44E44">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2</w:t>
            </w:r>
          </w:p>
        </w:tc>
        <w:tc>
          <w:tcPr>
            <w:tcW w:w="7506" w:type="dxa"/>
            <w:shd w:val="clear" w:color="auto" w:fill="auto"/>
          </w:tcPr>
          <w:p w14:paraId="6ACB3635">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B</w:t>
            </w:r>
          </w:p>
        </w:tc>
        <w:tc>
          <w:tcPr>
            <w:tcW w:w="727" w:type="dxa"/>
            <w:shd w:val="clear" w:color="auto" w:fill="auto"/>
          </w:tcPr>
          <w:p w14:paraId="10EB6F3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06B7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1EB993A0">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50612396">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3</w:t>
            </w:r>
          </w:p>
        </w:tc>
        <w:tc>
          <w:tcPr>
            <w:tcW w:w="7506" w:type="dxa"/>
            <w:shd w:val="clear" w:color="auto" w:fill="auto"/>
          </w:tcPr>
          <w:p w14:paraId="399F0FC1">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C</w:t>
            </w:r>
          </w:p>
        </w:tc>
        <w:tc>
          <w:tcPr>
            <w:tcW w:w="727" w:type="dxa"/>
            <w:shd w:val="clear" w:color="auto" w:fill="auto"/>
          </w:tcPr>
          <w:p w14:paraId="262C25EC">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3C9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CC85839">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3CED64DD">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4</w:t>
            </w:r>
          </w:p>
        </w:tc>
        <w:tc>
          <w:tcPr>
            <w:tcW w:w="7506" w:type="dxa"/>
            <w:shd w:val="clear" w:color="auto" w:fill="auto"/>
          </w:tcPr>
          <w:p w14:paraId="7A434A2C">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D</w:t>
            </w:r>
          </w:p>
        </w:tc>
        <w:tc>
          <w:tcPr>
            <w:tcW w:w="727" w:type="dxa"/>
            <w:shd w:val="clear" w:color="auto" w:fill="auto"/>
          </w:tcPr>
          <w:p w14:paraId="02817CAA">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2AE2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359692F5">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6C908C3B">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5</w:t>
            </w:r>
          </w:p>
        </w:tc>
        <w:tc>
          <w:tcPr>
            <w:tcW w:w="7506" w:type="dxa"/>
            <w:shd w:val="clear" w:color="auto" w:fill="auto"/>
          </w:tcPr>
          <w:p w14:paraId="00609B5D">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A</w:t>
            </w:r>
          </w:p>
        </w:tc>
        <w:tc>
          <w:tcPr>
            <w:tcW w:w="727" w:type="dxa"/>
            <w:shd w:val="clear" w:color="auto" w:fill="auto"/>
          </w:tcPr>
          <w:p w14:paraId="1534EFDE">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78D8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9720C58">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75077A5">
            <w:pPr>
              <w:spacing w:before="80" w:after="0" w:line="276" w:lineRule="auto"/>
              <w:jc w:val="center"/>
              <w:rPr>
                <w:rFonts w:cs="Times New Roman"/>
                <w:b/>
                <w:bCs/>
                <w:iCs/>
                <w:color w:val="000000" w:themeColor="text1"/>
                <w:sz w:val="26"/>
                <w:szCs w:val="26"/>
                <w14:textFill>
                  <w14:solidFill>
                    <w14:schemeClr w14:val="tx1"/>
                  </w14:solidFill>
                </w14:textFill>
              </w:rPr>
            </w:pPr>
            <w:r>
              <w:rPr>
                <w:rFonts w:cs="Times New Roman"/>
                <w:b/>
                <w:bCs/>
                <w:iCs/>
                <w:color w:val="000000" w:themeColor="text1"/>
                <w:sz w:val="26"/>
                <w:szCs w:val="26"/>
                <w14:textFill>
                  <w14:solidFill>
                    <w14:schemeClr w14:val="tx1"/>
                  </w14:solidFill>
                </w14:textFill>
              </w:rPr>
              <w:t>6</w:t>
            </w:r>
          </w:p>
        </w:tc>
        <w:tc>
          <w:tcPr>
            <w:tcW w:w="7506" w:type="dxa"/>
            <w:shd w:val="clear" w:color="auto" w:fill="auto"/>
          </w:tcPr>
          <w:p w14:paraId="350AA918">
            <w:pPr>
              <w:spacing w:before="80" w:after="0" w:line="276"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w:t>
            </w:r>
          </w:p>
        </w:tc>
        <w:tc>
          <w:tcPr>
            <w:tcW w:w="727" w:type="dxa"/>
            <w:shd w:val="clear" w:color="auto" w:fill="auto"/>
          </w:tcPr>
          <w:p w14:paraId="7505C160">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16E5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7458AC13">
            <w:pPr>
              <w:spacing w:before="80" w:after="0" w:line="276" w:lineRule="auto"/>
              <w:jc w:val="center"/>
              <w:rPr>
                <w:rFonts w:cs="Times New Roman"/>
                <w:iCs/>
                <w:color w:val="FF0000"/>
                <w:sz w:val="26"/>
                <w:szCs w:val="26"/>
              </w:rPr>
            </w:pPr>
          </w:p>
        </w:tc>
        <w:tc>
          <w:tcPr>
            <w:tcW w:w="8909" w:type="dxa"/>
            <w:gridSpan w:val="3"/>
            <w:shd w:val="clear" w:color="auto" w:fill="auto"/>
          </w:tcPr>
          <w:p w14:paraId="602C19C4">
            <w:pPr>
              <w:spacing w:before="80" w:after="0" w:line="276" w:lineRule="auto"/>
              <w:jc w:val="center"/>
              <w:rPr>
                <w:rFonts w:cs="Times New Roman"/>
                <w:iCs/>
                <w:color w:val="FF0000"/>
                <w:sz w:val="26"/>
                <w:szCs w:val="26"/>
              </w:rPr>
            </w:pPr>
            <w:r>
              <w:rPr>
                <w:rFonts w:cs="Times New Roman"/>
                <w:iCs/>
                <w:color w:val="FF0000"/>
                <w:sz w:val="26"/>
                <w:szCs w:val="26"/>
              </w:rPr>
              <w:t>Học sinh khuyết tật chọn đúng 50% trở lên, đạt 3.0 điểm.</w:t>
            </w:r>
          </w:p>
        </w:tc>
      </w:tr>
      <w:tr w14:paraId="0A64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4D5EFAB">
            <w:pPr>
              <w:spacing w:before="80" w:after="0" w:line="276" w:lineRule="auto"/>
              <w:rPr>
                <w:rFonts w:cs="Times New Roman"/>
                <w:iCs/>
                <w:color w:val="000000" w:themeColor="text1"/>
                <w:sz w:val="26"/>
                <w:szCs w:val="26"/>
                <w14:textFill>
                  <w14:solidFill>
                    <w14:schemeClr w14:val="tx1"/>
                  </w14:solidFill>
                </w14:textFill>
              </w:rPr>
            </w:pPr>
          </w:p>
        </w:tc>
        <w:tc>
          <w:tcPr>
            <w:tcW w:w="676" w:type="dxa"/>
            <w:vMerge w:val="restart"/>
            <w:shd w:val="clear" w:color="auto" w:fill="auto"/>
          </w:tcPr>
          <w:p w14:paraId="3E582D31">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7</w:t>
            </w:r>
          </w:p>
        </w:tc>
        <w:tc>
          <w:tcPr>
            <w:tcW w:w="7506" w:type="dxa"/>
            <w:shd w:val="clear" w:color="auto" w:fill="auto"/>
          </w:tcPr>
          <w:p w14:paraId="661BF139">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Học sinh xác định được từ ngữ liên kết và biện pháp (phép) liên kết:</w:t>
            </w:r>
          </w:p>
          <w:p w14:paraId="5D4A0955">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Từ ngữ liên kết: “Vì thế”.</w:t>
            </w:r>
          </w:p>
          <w:p w14:paraId="57CA81DF">
            <w:pPr>
              <w:spacing w:after="0" w:line="240" w:lineRule="auto"/>
              <w:jc w:val="both"/>
              <w:rPr>
                <w:rFonts w:cs="Times New Roman"/>
                <w:i/>
                <w:iCs/>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Biện pháp (phép) liên kết: Phép nối.</w:t>
            </w:r>
          </w:p>
        </w:tc>
        <w:tc>
          <w:tcPr>
            <w:tcW w:w="727" w:type="dxa"/>
            <w:shd w:val="clear" w:color="auto" w:fill="auto"/>
          </w:tcPr>
          <w:p w14:paraId="7E4796E4">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 xml:space="preserve">1,0 </w:t>
            </w:r>
          </w:p>
          <w:p w14:paraId="6E8E5B06">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p w14:paraId="0EE53662">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1E7B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BA7BE54">
            <w:pPr>
              <w:spacing w:before="80" w:after="0" w:line="276" w:lineRule="auto"/>
              <w:rPr>
                <w:rFonts w:cs="Times New Roman"/>
                <w:iCs/>
                <w:color w:val="000000" w:themeColor="text1"/>
                <w:sz w:val="26"/>
                <w:szCs w:val="26"/>
                <w14:textFill>
                  <w14:solidFill>
                    <w14:schemeClr w14:val="tx1"/>
                  </w14:solidFill>
                </w14:textFill>
              </w:rPr>
            </w:pPr>
          </w:p>
        </w:tc>
        <w:tc>
          <w:tcPr>
            <w:tcW w:w="676" w:type="dxa"/>
            <w:vMerge w:val="continue"/>
            <w:shd w:val="clear" w:color="auto" w:fill="auto"/>
          </w:tcPr>
          <w:p w14:paraId="7D3D7946">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4961F617">
            <w:pPr>
              <w:spacing w:after="0" w:line="240" w:lineRule="auto"/>
              <w:jc w:val="both"/>
              <w:rPr>
                <w:rFonts w:cs="Times New Roman"/>
                <w:iCs/>
                <w:color w:val="FF0000"/>
                <w:sz w:val="26"/>
                <w:szCs w:val="26"/>
              </w:rPr>
            </w:pPr>
            <w:r>
              <w:rPr>
                <w:rFonts w:cs="Times New Roman"/>
                <w:iCs/>
                <w:color w:val="FF0000"/>
                <w:sz w:val="26"/>
                <w:szCs w:val="26"/>
              </w:rPr>
              <w:t>Học sinh khuyết tật chỉ cần xác định được từ ngữ liên kết, đạt 1.0 điểm.</w:t>
            </w:r>
          </w:p>
          <w:p w14:paraId="3A626DB0">
            <w:pPr>
              <w:spacing w:after="0" w:line="240" w:lineRule="auto"/>
              <w:jc w:val="both"/>
              <w:rPr>
                <w:rFonts w:cs="Times New Roman"/>
                <w:iCs/>
                <w:color w:val="FF0000"/>
                <w:sz w:val="26"/>
                <w:szCs w:val="26"/>
              </w:rPr>
            </w:pPr>
            <w:r>
              <w:rPr>
                <w:color w:val="FF0000"/>
                <w:sz w:val="26"/>
                <w:szCs w:val="26"/>
              </w:rPr>
              <w:t>Có ý thức ghi vài từ ngữ nhưng không rõ ràng vẫn đạt 0,5 điểm.</w:t>
            </w:r>
          </w:p>
        </w:tc>
        <w:tc>
          <w:tcPr>
            <w:tcW w:w="727" w:type="dxa"/>
            <w:shd w:val="clear" w:color="auto" w:fill="auto"/>
          </w:tcPr>
          <w:p w14:paraId="6D16CB22">
            <w:pPr>
              <w:spacing w:before="80" w:after="0" w:line="276" w:lineRule="auto"/>
              <w:jc w:val="center"/>
              <w:rPr>
                <w:rFonts w:cs="Times New Roman"/>
                <w:iCs/>
                <w:color w:val="000000" w:themeColor="text1"/>
                <w:sz w:val="26"/>
                <w:szCs w:val="26"/>
                <w14:textFill>
                  <w14:solidFill>
                    <w14:schemeClr w14:val="tx1"/>
                  </w14:solidFill>
                </w14:textFill>
              </w:rPr>
            </w:pPr>
          </w:p>
        </w:tc>
      </w:tr>
      <w:tr w14:paraId="562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3CBD6915">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49750C6A">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8</w:t>
            </w:r>
          </w:p>
        </w:tc>
        <w:tc>
          <w:tcPr>
            <w:tcW w:w="7506" w:type="dxa"/>
            <w:shd w:val="clear" w:color="auto" w:fill="auto"/>
          </w:tcPr>
          <w:p w14:paraId="2D712772">
            <w:pPr>
              <w:spacing w:after="0" w:line="240" w:lineRule="auto"/>
              <w:jc w:val="both"/>
              <w:rPr>
                <w:sz w:val="26"/>
                <w:szCs w:val="26"/>
                <w:shd w:val="clear" w:color="auto" w:fill="FFFFFF"/>
              </w:rPr>
            </w:pPr>
            <w:r>
              <w:rPr>
                <w:sz w:val="24"/>
              </w:rPr>
              <w:t xml:space="preserve">    Tài nghệ của mỗi người quan trọng nhưng hữu hạn, bé nhỏ như “những giọt nước” trong thế giới rộng lớn, mà kiến thức của loài người lại mênh mông như đại dương bao la. Vì thế cần khiêm tốn để học hỏi. </w:t>
            </w:r>
          </w:p>
          <w:p w14:paraId="3BE4179F">
            <w:pPr>
              <w:spacing w:after="0" w:line="240" w:lineRule="auto"/>
              <w:jc w:val="both"/>
              <w:rPr>
                <w:sz w:val="26"/>
                <w:szCs w:val="26"/>
                <w:shd w:val="clear" w:color="auto" w:fill="FFFFFF"/>
              </w:rPr>
            </w:pPr>
            <w:r>
              <w:rPr>
                <w:sz w:val="26"/>
                <w:szCs w:val="26"/>
                <w:shd w:val="clear" w:color="auto" w:fill="FFFFFF"/>
              </w:rPr>
              <w:t xml:space="preserve">- </w:t>
            </w:r>
            <w:r>
              <w:rPr>
                <w:rFonts w:eastAsia="Calibri"/>
                <w:b/>
                <w:sz w:val="26"/>
                <w:szCs w:val="26"/>
              </w:rPr>
              <w:t xml:space="preserve">Mức 1: </w:t>
            </w:r>
            <w:r>
              <w:rPr>
                <w:sz w:val="26"/>
                <w:szCs w:val="26"/>
                <w:shd w:val="clear" w:color="auto" w:fill="FFFFFF"/>
              </w:rPr>
              <w:t>Học sinh trả lời như đáp án, hoặc theo suy nghĩ cá nhân nhưng hợp lý.</w:t>
            </w:r>
          </w:p>
          <w:p w14:paraId="2A6A2AC8">
            <w:pPr>
              <w:spacing w:after="0" w:line="240" w:lineRule="auto"/>
              <w:jc w:val="both"/>
              <w:rPr>
                <w:sz w:val="26"/>
                <w:szCs w:val="26"/>
                <w:shd w:val="clear" w:color="auto" w:fill="FFFFFF"/>
              </w:rPr>
            </w:pPr>
            <w:r>
              <w:rPr>
                <w:sz w:val="26"/>
                <w:szCs w:val="26"/>
                <w:shd w:val="clear" w:color="auto" w:fill="FFFFFF"/>
              </w:rPr>
              <w:t xml:space="preserve">- </w:t>
            </w:r>
            <w:r>
              <w:rPr>
                <w:rFonts w:eastAsia="Calibri"/>
                <w:b/>
                <w:sz w:val="26"/>
                <w:szCs w:val="26"/>
              </w:rPr>
              <w:t xml:space="preserve">Mức 2: </w:t>
            </w:r>
            <w:r>
              <w:rPr>
                <w:sz w:val="26"/>
                <w:szCs w:val="26"/>
                <w:shd w:val="clear" w:color="auto" w:fill="FFFFFF"/>
              </w:rPr>
              <w:t>Trả lời có ý đúng nhưng còn chung chung.</w:t>
            </w:r>
          </w:p>
        </w:tc>
        <w:tc>
          <w:tcPr>
            <w:tcW w:w="727" w:type="dxa"/>
            <w:shd w:val="clear" w:color="auto" w:fill="auto"/>
          </w:tcPr>
          <w:p w14:paraId="64AB477C">
            <w:pPr>
              <w:spacing w:after="0" w:line="240" w:lineRule="auto"/>
              <w:jc w:val="center"/>
              <w:rPr>
                <w:rFonts w:cs="Times New Roman"/>
                <w:iCs/>
                <w:color w:val="000000" w:themeColor="text1"/>
                <w:sz w:val="26"/>
                <w:szCs w:val="26"/>
                <w14:textFill>
                  <w14:solidFill>
                    <w14:schemeClr w14:val="tx1"/>
                  </w14:solidFill>
                </w14:textFill>
              </w:rPr>
            </w:pPr>
          </w:p>
          <w:p w14:paraId="1ACFFD3B">
            <w:pPr>
              <w:spacing w:after="0" w:line="240" w:lineRule="auto"/>
              <w:jc w:val="center"/>
              <w:rPr>
                <w:rFonts w:cs="Times New Roman"/>
                <w:iCs/>
                <w:color w:val="000000" w:themeColor="text1"/>
                <w:sz w:val="26"/>
                <w:szCs w:val="26"/>
                <w14:textFill>
                  <w14:solidFill>
                    <w14:schemeClr w14:val="tx1"/>
                  </w14:solidFill>
                </w14:textFill>
              </w:rPr>
            </w:pPr>
          </w:p>
          <w:p w14:paraId="01BDED05">
            <w:pPr>
              <w:spacing w:after="0" w:line="240" w:lineRule="auto"/>
              <w:jc w:val="center"/>
              <w:rPr>
                <w:rFonts w:cs="Times New Roman"/>
                <w:iCs/>
                <w:color w:val="000000" w:themeColor="text1"/>
                <w:sz w:val="26"/>
                <w:szCs w:val="26"/>
                <w14:textFill>
                  <w14:solidFill>
                    <w14:schemeClr w14:val="tx1"/>
                  </w14:solidFill>
                </w14:textFill>
              </w:rPr>
            </w:pPr>
          </w:p>
          <w:p w14:paraId="6D16636E">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1,0</w:t>
            </w:r>
          </w:p>
          <w:p w14:paraId="247FF2C3">
            <w:pPr>
              <w:spacing w:after="0" w:line="240" w:lineRule="auto"/>
              <w:jc w:val="center"/>
              <w:rPr>
                <w:rFonts w:cs="Times New Roman"/>
                <w:iCs/>
                <w:color w:val="000000" w:themeColor="text1"/>
                <w:sz w:val="26"/>
                <w:szCs w:val="26"/>
                <w14:textFill>
                  <w14:solidFill>
                    <w14:schemeClr w14:val="tx1"/>
                  </w14:solidFill>
                </w14:textFill>
              </w:rPr>
            </w:pPr>
          </w:p>
          <w:p w14:paraId="45F80031">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tc>
      </w:tr>
      <w:tr w14:paraId="7407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227469E">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57CCEE31">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16F3FA1B">
            <w:pPr>
              <w:spacing w:after="0" w:line="240" w:lineRule="auto"/>
              <w:jc w:val="both"/>
              <w:rPr>
                <w:rFonts w:eastAsia="Calibri"/>
                <w:bCs/>
                <w:color w:val="FF0000"/>
                <w:sz w:val="26"/>
                <w:szCs w:val="26"/>
              </w:rPr>
            </w:pPr>
            <w:r>
              <w:rPr>
                <w:rFonts w:eastAsia="Calibri"/>
                <w:bCs/>
                <w:color w:val="FF0000"/>
                <w:sz w:val="26"/>
                <w:szCs w:val="26"/>
              </w:rPr>
              <w:t>Học sinh khuyết tật lý giải theo cách hiểu của mình, đạt 1,0 điểm</w:t>
            </w:r>
          </w:p>
          <w:p w14:paraId="6BDAC2FC">
            <w:pPr>
              <w:spacing w:after="0" w:line="240" w:lineRule="auto"/>
              <w:jc w:val="both"/>
              <w:rPr>
                <w:rFonts w:eastAsia="Calibri"/>
                <w:b/>
                <w:sz w:val="26"/>
                <w:szCs w:val="26"/>
              </w:rPr>
            </w:pPr>
            <w:r>
              <w:rPr>
                <w:color w:val="FF0000"/>
                <w:sz w:val="26"/>
                <w:szCs w:val="26"/>
              </w:rPr>
              <w:t>Có ý thức ghi vài từ ngữ nhưng không rõ ràng vẫn đạt 0,5 điểm.</w:t>
            </w:r>
          </w:p>
        </w:tc>
        <w:tc>
          <w:tcPr>
            <w:tcW w:w="727" w:type="dxa"/>
            <w:shd w:val="clear" w:color="auto" w:fill="auto"/>
          </w:tcPr>
          <w:p w14:paraId="4277410C">
            <w:pPr>
              <w:spacing w:after="0" w:line="240" w:lineRule="auto"/>
              <w:jc w:val="center"/>
              <w:rPr>
                <w:rFonts w:cs="Times New Roman"/>
                <w:iCs/>
                <w:color w:val="000000" w:themeColor="text1"/>
                <w:sz w:val="26"/>
                <w:szCs w:val="26"/>
                <w14:textFill>
                  <w14:solidFill>
                    <w14:schemeClr w14:val="tx1"/>
                  </w14:solidFill>
                </w14:textFill>
              </w:rPr>
            </w:pPr>
          </w:p>
        </w:tc>
      </w:tr>
      <w:tr w14:paraId="75AE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72A408E3">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19F5E434">
            <w:pPr>
              <w:spacing w:before="80" w:after="0" w:line="276" w:lineRule="auto"/>
              <w:jc w:val="center"/>
              <w:rPr>
                <w:rFonts w:cs="Times New Roman"/>
                <w:b/>
                <w:bCs/>
                <w:iCs/>
                <w:color w:val="000000" w:themeColor="text1"/>
                <w:sz w:val="26"/>
                <w:szCs w:val="26"/>
                <w:lang w:val="vi-VN"/>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9</w:t>
            </w:r>
          </w:p>
        </w:tc>
        <w:tc>
          <w:tcPr>
            <w:tcW w:w="7506" w:type="dxa"/>
            <w:shd w:val="clear" w:color="auto" w:fill="auto"/>
          </w:tcPr>
          <w:p w14:paraId="66961255">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Học sinh có thể nêu theo suy nghĩ cá nhân, phù hợp với chuẩn mực đạo đức và pháp luật.</w:t>
            </w:r>
          </w:p>
          <w:p w14:paraId="69626931">
            <w:pPr>
              <w:spacing w:after="0" w:line="240" w:lineRule="auto"/>
              <w:jc w:val="both"/>
              <w:rPr>
                <w:rFonts w:cs="Times New Roman"/>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 Gợi ý</w:t>
            </w:r>
            <w:r>
              <w:rPr>
                <w:rFonts w:cs="Times New Roman"/>
                <w:b/>
                <w:bCs/>
                <w:color w:val="000000" w:themeColor="text1"/>
                <w:sz w:val="26"/>
                <w:szCs w:val="26"/>
                <w14:textFill>
                  <w14:solidFill>
                    <w14:schemeClr w14:val="tx1"/>
                  </w14:solidFill>
                </w14:textFill>
              </w:rPr>
              <w:t>:</w:t>
            </w:r>
          </w:p>
          <w:p w14:paraId="59D34531">
            <w:pPr>
              <w:spacing w:after="0" w:line="240" w:lineRule="auto"/>
              <w:jc w:val="both"/>
              <w:rPr>
                <w:rFonts w:cs="Times New Roman"/>
                <w:bCs/>
                <w:color w:val="000000" w:themeColor="text1"/>
                <w:sz w:val="26"/>
                <w:szCs w:val="26"/>
                <w14:textFill>
                  <w14:solidFill>
                    <w14:schemeClr w14:val="tx1"/>
                  </w14:solidFill>
                </w14:textFill>
              </w:rPr>
            </w:pPr>
            <w:r>
              <w:rPr>
                <w:rFonts w:eastAsia="Calibri"/>
                <w:b/>
                <w:sz w:val="26"/>
                <w:szCs w:val="26"/>
              </w:rPr>
              <w:t xml:space="preserve">- Mức 1: </w:t>
            </w:r>
            <w:r>
              <w:rPr>
                <w:rFonts w:eastAsia="Calibri"/>
                <w:bCs/>
                <w:sz w:val="26"/>
                <w:szCs w:val="26"/>
              </w:rPr>
              <w:t>Nêu được một số cách để rèn luyện đức tính khiêm tốn.</w:t>
            </w:r>
          </w:p>
          <w:p w14:paraId="5FBA2B6D">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Dành thời gian để nhìn lại bản thân và nhận ra những khuyết điểm của mình.</w:t>
            </w:r>
          </w:p>
          <w:p w14:paraId="33C79A28">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Không khoe khoang, tự đề cao cá nhân của mình.</w:t>
            </w:r>
          </w:p>
          <w:p w14:paraId="3DA628AF">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Không giành hết những công lao về mình.</w:t>
            </w:r>
          </w:p>
          <w:p w14:paraId="63CDCBEA">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Luôn cố gắng và không ngừng học hỏi.</w:t>
            </w:r>
          </w:p>
          <w:p w14:paraId="068D2851">
            <w:pPr>
              <w:spacing w:after="0" w:line="240" w:lineRule="auto"/>
              <w:jc w:val="both"/>
              <w:rPr>
                <w:rFonts w:eastAsia="Calibri"/>
                <w:bCs/>
                <w:sz w:val="26"/>
                <w:szCs w:val="26"/>
              </w:rPr>
            </w:pPr>
            <w:r>
              <w:rPr>
                <w:rFonts w:eastAsia="Calibri"/>
                <w:b/>
                <w:sz w:val="26"/>
                <w:szCs w:val="26"/>
              </w:rPr>
              <w:t xml:space="preserve">- Mức 2: </w:t>
            </w:r>
            <w:r>
              <w:rPr>
                <w:rFonts w:eastAsia="Calibri"/>
                <w:bCs/>
                <w:sz w:val="26"/>
                <w:szCs w:val="26"/>
              </w:rPr>
              <w:t>Học sinh nêu được 2 trong 4 ý ở mức 1.</w:t>
            </w:r>
          </w:p>
          <w:p w14:paraId="09405C8F">
            <w:pPr>
              <w:spacing w:after="0" w:line="240" w:lineRule="auto"/>
              <w:jc w:val="both"/>
              <w:rPr>
                <w:rFonts w:eastAsia="Calibri"/>
                <w:sz w:val="26"/>
                <w:szCs w:val="26"/>
              </w:rPr>
            </w:pPr>
            <w:r>
              <w:rPr>
                <w:rFonts w:eastAsia="Calibri"/>
                <w:b/>
                <w:sz w:val="26"/>
                <w:szCs w:val="26"/>
              </w:rPr>
              <w:t>- Mức 3:</w:t>
            </w:r>
            <w:r>
              <w:rPr>
                <w:rFonts w:eastAsia="Calibri"/>
                <w:sz w:val="26"/>
                <w:szCs w:val="26"/>
              </w:rPr>
              <w:t xml:space="preserve"> Học sinh nếu được 1 trong 4 ý ở mức 1.</w:t>
            </w:r>
          </w:p>
        </w:tc>
        <w:tc>
          <w:tcPr>
            <w:tcW w:w="727" w:type="dxa"/>
            <w:shd w:val="clear" w:color="auto" w:fill="auto"/>
          </w:tcPr>
          <w:p w14:paraId="04FCFF56">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 xml:space="preserve">1,0 </w:t>
            </w:r>
          </w:p>
          <w:p w14:paraId="3126B5F8">
            <w:pPr>
              <w:spacing w:after="0" w:line="240" w:lineRule="auto"/>
              <w:jc w:val="center"/>
              <w:rPr>
                <w:rFonts w:cs="Times New Roman"/>
                <w:iCs/>
                <w:color w:val="000000" w:themeColor="text1"/>
                <w:sz w:val="26"/>
                <w:szCs w:val="26"/>
                <w14:textFill>
                  <w14:solidFill>
                    <w14:schemeClr w14:val="tx1"/>
                  </w14:solidFill>
                </w14:textFill>
              </w:rPr>
            </w:pPr>
          </w:p>
          <w:p w14:paraId="62910393">
            <w:pPr>
              <w:spacing w:after="0" w:line="240" w:lineRule="auto"/>
              <w:jc w:val="center"/>
              <w:rPr>
                <w:rFonts w:cs="Times New Roman"/>
                <w:iCs/>
                <w:color w:val="000000" w:themeColor="text1"/>
                <w:sz w:val="26"/>
                <w:szCs w:val="26"/>
                <w14:textFill>
                  <w14:solidFill>
                    <w14:schemeClr w14:val="tx1"/>
                  </w14:solidFill>
                </w14:textFill>
              </w:rPr>
            </w:pPr>
          </w:p>
          <w:p w14:paraId="7BF34B60">
            <w:pPr>
              <w:spacing w:after="0" w:line="240" w:lineRule="auto"/>
              <w:jc w:val="center"/>
              <w:rPr>
                <w:rFonts w:cs="Times New Roman"/>
                <w:iCs/>
                <w:color w:val="000000" w:themeColor="text1"/>
                <w:sz w:val="26"/>
                <w:szCs w:val="26"/>
                <w14:textFill>
                  <w14:solidFill>
                    <w14:schemeClr w14:val="tx1"/>
                  </w14:solidFill>
                </w14:textFill>
              </w:rPr>
            </w:pPr>
          </w:p>
          <w:p w14:paraId="0A82A59D">
            <w:pPr>
              <w:spacing w:after="0" w:line="240" w:lineRule="auto"/>
              <w:jc w:val="center"/>
              <w:rPr>
                <w:rFonts w:cs="Times New Roman"/>
                <w:iCs/>
                <w:color w:val="000000" w:themeColor="text1"/>
                <w:sz w:val="26"/>
                <w:szCs w:val="26"/>
                <w14:textFill>
                  <w14:solidFill>
                    <w14:schemeClr w14:val="tx1"/>
                  </w14:solidFill>
                </w14:textFill>
              </w:rPr>
            </w:pPr>
          </w:p>
          <w:p w14:paraId="2855663C">
            <w:pPr>
              <w:spacing w:after="0" w:line="240" w:lineRule="auto"/>
              <w:jc w:val="center"/>
              <w:rPr>
                <w:rFonts w:cs="Times New Roman"/>
                <w:iCs/>
                <w:color w:val="000000" w:themeColor="text1"/>
                <w:sz w:val="26"/>
                <w:szCs w:val="26"/>
                <w14:textFill>
                  <w14:solidFill>
                    <w14:schemeClr w14:val="tx1"/>
                  </w14:solidFill>
                </w14:textFill>
              </w:rPr>
            </w:pPr>
          </w:p>
          <w:p w14:paraId="489F4F2F">
            <w:pPr>
              <w:spacing w:after="0" w:line="240" w:lineRule="auto"/>
              <w:jc w:val="center"/>
              <w:rPr>
                <w:rFonts w:cs="Times New Roman"/>
                <w:iCs/>
                <w:color w:val="000000" w:themeColor="text1"/>
                <w:sz w:val="26"/>
                <w:szCs w:val="26"/>
                <w14:textFill>
                  <w14:solidFill>
                    <w14:schemeClr w14:val="tx1"/>
                  </w14:solidFill>
                </w14:textFill>
              </w:rPr>
            </w:pPr>
          </w:p>
          <w:p w14:paraId="78817F7D">
            <w:pPr>
              <w:spacing w:after="0" w:line="240" w:lineRule="auto"/>
              <w:jc w:val="center"/>
              <w:rPr>
                <w:rFonts w:cs="Times New Roman"/>
                <w:iCs/>
                <w:color w:val="000000" w:themeColor="text1"/>
                <w:sz w:val="26"/>
                <w:szCs w:val="26"/>
                <w14:textFill>
                  <w14:solidFill>
                    <w14:schemeClr w14:val="tx1"/>
                  </w14:solidFill>
                </w14:textFill>
              </w:rPr>
            </w:pPr>
          </w:p>
          <w:p w14:paraId="21F1A069">
            <w:pPr>
              <w:spacing w:after="0" w:line="240" w:lineRule="auto"/>
              <w:jc w:val="center"/>
              <w:rPr>
                <w:rFonts w:cs="Times New Roman"/>
                <w:iCs/>
                <w:color w:val="000000" w:themeColor="text1"/>
                <w:sz w:val="26"/>
                <w:szCs w:val="26"/>
                <w14:textFill>
                  <w14:solidFill>
                    <w14:schemeClr w14:val="tx1"/>
                  </w14:solidFill>
                </w14:textFill>
              </w:rPr>
            </w:pPr>
          </w:p>
          <w:p w14:paraId="4D7C281B">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0,5</w:t>
            </w:r>
          </w:p>
          <w:p w14:paraId="052BA03C">
            <w:pPr>
              <w:spacing w:after="0" w:line="240" w:lineRule="auto"/>
              <w:jc w:val="center"/>
              <w:rPr>
                <w:rFonts w:cs="Times New Roman"/>
                <w:iCs/>
                <w:color w:val="000000" w:themeColor="text1"/>
                <w:sz w:val="26"/>
                <w:szCs w:val="26"/>
                <w14:textFill>
                  <w14:solidFill>
                    <w14:schemeClr w14:val="tx1"/>
                  </w14:solidFill>
                </w14:textFill>
              </w:rPr>
            </w:pPr>
            <w:r>
              <w:rPr>
                <w:rFonts w:cs="Times New Roman"/>
                <w:iCs/>
                <w:color w:val="000000" w:themeColor="text1"/>
                <w:sz w:val="26"/>
                <w:szCs w:val="26"/>
                <w14:textFill>
                  <w14:solidFill>
                    <w14:schemeClr w14:val="tx1"/>
                  </w14:solidFill>
                </w14:textFill>
              </w:rPr>
              <w:t>0,25</w:t>
            </w:r>
          </w:p>
        </w:tc>
      </w:tr>
      <w:tr w14:paraId="50AA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0C8F2824">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6B03B262">
            <w:pPr>
              <w:spacing w:before="80" w:after="0" w:line="276" w:lineRule="auto"/>
              <w:jc w:val="center"/>
              <w:rPr>
                <w:rFonts w:cs="Times New Roman"/>
                <w:b/>
                <w:bCs/>
                <w:iCs/>
                <w:color w:val="000000" w:themeColor="text1"/>
                <w:sz w:val="26"/>
                <w:szCs w:val="26"/>
                <w:lang w:val="vi-VN"/>
                <w14:textFill>
                  <w14:solidFill>
                    <w14:schemeClr w14:val="tx1"/>
                  </w14:solidFill>
                </w14:textFill>
              </w:rPr>
            </w:pPr>
          </w:p>
        </w:tc>
        <w:tc>
          <w:tcPr>
            <w:tcW w:w="7506" w:type="dxa"/>
            <w:shd w:val="clear" w:color="auto" w:fill="auto"/>
          </w:tcPr>
          <w:p w14:paraId="07DF5A7B">
            <w:pPr>
              <w:spacing w:after="0" w:line="240" w:lineRule="auto"/>
              <w:jc w:val="both"/>
              <w:rPr>
                <w:rFonts w:eastAsia="Calibri"/>
                <w:bCs/>
                <w:color w:val="FF0000"/>
                <w:sz w:val="26"/>
                <w:szCs w:val="26"/>
              </w:rPr>
            </w:pPr>
            <w:r>
              <w:rPr>
                <w:rFonts w:eastAsia="Calibri"/>
                <w:bCs/>
                <w:color w:val="FF0000"/>
                <w:sz w:val="26"/>
                <w:szCs w:val="26"/>
              </w:rPr>
              <w:t>Học sinh khuyết tật có thể nêu được bài học theo suy nghĩ cá nhân, hợp lý, đạt 1,0 điểm.</w:t>
            </w:r>
          </w:p>
        </w:tc>
        <w:tc>
          <w:tcPr>
            <w:tcW w:w="727" w:type="dxa"/>
            <w:shd w:val="clear" w:color="auto" w:fill="auto"/>
          </w:tcPr>
          <w:p w14:paraId="1E9EE459">
            <w:pPr>
              <w:spacing w:after="0" w:line="240" w:lineRule="auto"/>
              <w:jc w:val="center"/>
              <w:rPr>
                <w:rFonts w:cs="Times New Roman"/>
                <w:iCs/>
                <w:color w:val="000000" w:themeColor="text1"/>
                <w:sz w:val="26"/>
                <w:szCs w:val="26"/>
                <w14:textFill>
                  <w14:solidFill>
                    <w14:schemeClr w14:val="tx1"/>
                  </w14:solidFill>
                </w14:textFill>
              </w:rPr>
            </w:pPr>
          </w:p>
        </w:tc>
      </w:tr>
      <w:tr w14:paraId="7AF9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restart"/>
            <w:shd w:val="clear" w:color="auto" w:fill="auto"/>
          </w:tcPr>
          <w:p w14:paraId="75F54F37">
            <w:pPr>
              <w:spacing w:before="80" w:after="0" w:line="276" w:lineRule="auto"/>
              <w:jc w:val="center"/>
              <w:rPr>
                <w:rFonts w:cs="Times New Roman"/>
                <w:iCs/>
                <w:color w:val="000000" w:themeColor="text1"/>
                <w:sz w:val="26"/>
                <w:szCs w:val="26"/>
                <w14:textFill>
                  <w14:solidFill>
                    <w14:schemeClr w14:val="tx1"/>
                  </w14:solidFill>
                </w14:textFill>
              </w:rPr>
            </w:pPr>
            <w:r>
              <w:rPr>
                <w:rFonts w:cs="Times New Roman"/>
                <w:b/>
                <w:bCs/>
                <w:iCs/>
                <w:color w:val="000000" w:themeColor="text1"/>
                <w:sz w:val="26"/>
                <w:szCs w:val="26"/>
                <w:lang w:val="vi-VN"/>
                <w14:textFill>
                  <w14:solidFill>
                    <w14:schemeClr w14:val="tx1"/>
                  </w14:solidFill>
                </w14:textFill>
              </w:rPr>
              <w:t xml:space="preserve">Phần </w:t>
            </w:r>
            <w:r>
              <w:rPr>
                <w:rFonts w:cs="Times New Roman"/>
                <w:b/>
                <w:bCs/>
                <w:iCs/>
                <w:color w:val="000000" w:themeColor="text1"/>
                <w:sz w:val="26"/>
                <w:szCs w:val="26"/>
                <w14:textFill>
                  <w14:solidFill>
                    <w14:schemeClr w14:val="tx1"/>
                  </w14:solidFill>
                </w14:textFill>
              </w:rPr>
              <w:t>II</w:t>
            </w:r>
          </w:p>
        </w:tc>
        <w:tc>
          <w:tcPr>
            <w:tcW w:w="676" w:type="dxa"/>
            <w:shd w:val="clear" w:color="auto" w:fill="auto"/>
          </w:tcPr>
          <w:p w14:paraId="5EECF321">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7506" w:type="dxa"/>
            <w:shd w:val="clear" w:color="auto" w:fill="auto"/>
            <w:vAlign w:val="center"/>
          </w:tcPr>
          <w:p w14:paraId="7DCB6473">
            <w:pPr>
              <w:spacing w:after="0" w:line="240" w:lineRule="auto"/>
              <w:jc w:val="both"/>
              <w:rPr>
                <w:rFonts w:cs="Times New Roman"/>
                <w:color w:val="000000" w:themeColor="text1"/>
                <w:sz w:val="26"/>
                <w:szCs w:val="26"/>
                <w14:textFill>
                  <w14:solidFill>
                    <w14:schemeClr w14:val="tx1"/>
                  </w14:solidFill>
                </w14:textFill>
              </w:rPr>
            </w:pPr>
            <w:r>
              <w:rPr>
                <w:rFonts w:eastAsia="Calibri"/>
                <w:b/>
                <w:sz w:val="26"/>
                <w:szCs w:val="26"/>
                <w:lang w:val="fr-FR"/>
              </w:rPr>
              <w:t>VIẾT</w:t>
            </w:r>
          </w:p>
        </w:tc>
        <w:tc>
          <w:tcPr>
            <w:tcW w:w="727" w:type="dxa"/>
            <w:shd w:val="clear" w:color="auto" w:fill="auto"/>
          </w:tcPr>
          <w:p w14:paraId="7ED98CC1">
            <w:pPr>
              <w:spacing w:after="0" w:line="240" w:lineRule="auto"/>
              <w:jc w:val="center"/>
              <w:rPr>
                <w:rFonts w:cs="Times New Roman"/>
                <w:iCs/>
                <w:color w:val="000000" w:themeColor="text1"/>
                <w:sz w:val="26"/>
                <w:szCs w:val="26"/>
                <w14:textFill>
                  <w14:solidFill>
                    <w14:schemeClr w14:val="tx1"/>
                  </w14:solidFill>
                </w14:textFill>
              </w:rPr>
            </w:pPr>
            <w:r>
              <w:rPr>
                <w:rFonts w:eastAsia="Calibri"/>
                <w:b/>
                <w:sz w:val="26"/>
                <w:szCs w:val="26"/>
                <w:lang w:val="fr-FR"/>
              </w:rPr>
              <w:t>4,0</w:t>
            </w:r>
          </w:p>
        </w:tc>
      </w:tr>
      <w:tr w14:paraId="22D1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B641EB9">
            <w:pPr>
              <w:spacing w:before="80" w:after="0" w:line="276" w:lineRule="auto"/>
              <w:jc w:val="center"/>
              <w:rPr>
                <w:rFonts w:cs="Times New Roman"/>
                <w:iCs/>
                <w:color w:val="000000" w:themeColor="text1"/>
                <w:sz w:val="26"/>
                <w:szCs w:val="26"/>
                <w14:textFill>
                  <w14:solidFill>
                    <w14:schemeClr w14:val="tx1"/>
                  </w14:solidFill>
                </w14:textFill>
              </w:rPr>
            </w:pPr>
          </w:p>
        </w:tc>
        <w:tc>
          <w:tcPr>
            <w:tcW w:w="676" w:type="dxa"/>
            <w:shd w:val="clear" w:color="auto" w:fill="auto"/>
          </w:tcPr>
          <w:p w14:paraId="2AFB8ABB">
            <w:pPr>
              <w:spacing w:after="0" w:line="240" w:lineRule="auto"/>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tcPr>
          <w:p w14:paraId="6E294EE3">
            <w:pPr>
              <w:spacing w:after="0" w:line="240" w:lineRule="auto"/>
              <w:ind w:left="2"/>
              <w:rPr>
                <w:sz w:val="26"/>
                <w:szCs w:val="26"/>
              </w:rPr>
            </w:pPr>
            <w:r>
              <w:rPr>
                <w:sz w:val="26"/>
                <w:szCs w:val="26"/>
              </w:rPr>
              <w:t xml:space="preserve">* </w:t>
            </w:r>
            <w:r>
              <w:rPr>
                <w:rFonts w:eastAsia="Times New Roman" w:cs="Times New Roman"/>
                <w:b/>
                <w:i/>
                <w:sz w:val="26"/>
                <w:szCs w:val="26"/>
              </w:rPr>
              <w:t xml:space="preserve">Yêu cầu chung: </w:t>
            </w:r>
          </w:p>
          <w:p w14:paraId="41C43F78">
            <w:pPr>
              <w:spacing w:after="0" w:line="240" w:lineRule="auto"/>
              <w:ind w:left="2"/>
              <w:jc w:val="both"/>
              <w:rPr>
                <w:sz w:val="26"/>
                <w:szCs w:val="26"/>
              </w:rPr>
            </w:pPr>
            <w:r>
              <w:rPr>
                <w:sz w:val="26"/>
                <w:szCs w:val="26"/>
              </w:rPr>
              <w:t>- Học sinh biết kết hợp kiến thức và kĩ năng để viết bài văn nghị luận.</w:t>
            </w:r>
            <w:r>
              <w:rPr>
                <w:rFonts w:eastAsia="Times New Roman" w:cs="Times New Roman"/>
                <w:b/>
                <w:i/>
                <w:sz w:val="26"/>
                <w:szCs w:val="26"/>
              </w:rPr>
              <w:t xml:space="preserve"> </w:t>
            </w:r>
          </w:p>
          <w:p w14:paraId="20C3B2BE">
            <w:pPr>
              <w:spacing w:after="0" w:line="240" w:lineRule="auto"/>
              <w:ind w:left="2"/>
              <w:jc w:val="both"/>
              <w:rPr>
                <w:sz w:val="26"/>
                <w:szCs w:val="26"/>
              </w:rPr>
            </w:pPr>
            <w:r>
              <w:rPr>
                <w:sz w:val="26"/>
                <w:szCs w:val="26"/>
              </w:rPr>
              <w:t xml:space="preserve">- Bài viết phải có bố cục đầy đủ, rõ ràng, lời văn mạch lạc; hạn chế mắc lỗi chính tả, dùng từ, đặt câu. </w:t>
            </w:r>
          </w:p>
          <w:p w14:paraId="0EACD5D4">
            <w:pPr>
              <w:spacing w:after="0" w:line="240" w:lineRule="auto"/>
              <w:ind w:left="2"/>
              <w:jc w:val="both"/>
              <w:rPr>
                <w:sz w:val="26"/>
                <w:szCs w:val="26"/>
              </w:rPr>
            </w:pPr>
            <w:r>
              <w:rPr>
                <w:sz w:val="26"/>
                <w:szCs w:val="26"/>
              </w:rPr>
              <w:t xml:space="preserve">- Biết sử dụng lý lẽ và dẫn chứng để chứng mình cho ý kiến của cá nhân là có cơ sở. </w:t>
            </w:r>
          </w:p>
          <w:p w14:paraId="657D8309">
            <w:pPr>
              <w:spacing w:after="0" w:line="240" w:lineRule="auto"/>
              <w:ind w:left="2"/>
              <w:jc w:val="both"/>
              <w:rPr>
                <w:sz w:val="26"/>
                <w:szCs w:val="26"/>
              </w:rPr>
            </w:pPr>
            <w:r>
              <w:rPr>
                <w:color w:val="FF0000"/>
                <w:sz w:val="26"/>
                <w:szCs w:val="26"/>
              </w:rPr>
              <w:t>* HSKT: Học sinh chỉ cần nêu được đối tượng và thể hiện được tình cảm của mình bằng một số từ ngữ, giáo viên linh hoạt đánh giá.</w:t>
            </w:r>
          </w:p>
        </w:tc>
        <w:tc>
          <w:tcPr>
            <w:tcW w:w="727" w:type="dxa"/>
            <w:tcBorders>
              <w:top w:val="single" w:color="000000" w:sz="4" w:space="0"/>
              <w:left w:val="single" w:color="000000" w:sz="4" w:space="0"/>
              <w:bottom w:val="single" w:color="000000" w:sz="4" w:space="0"/>
              <w:right w:val="single" w:color="000000" w:sz="6" w:space="0"/>
            </w:tcBorders>
            <w:vAlign w:val="bottom"/>
          </w:tcPr>
          <w:p w14:paraId="38A8D393">
            <w:pPr>
              <w:spacing w:after="0" w:line="240" w:lineRule="auto"/>
              <w:ind w:left="2"/>
              <w:rPr>
                <w:sz w:val="26"/>
                <w:szCs w:val="26"/>
              </w:rPr>
            </w:pPr>
            <w:r>
              <w:rPr>
                <w:sz w:val="26"/>
                <w:szCs w:val="26"/>
              </w:rPr>
              <w:t xml:space="preserve"> </w:t>
            </w:r>
          </w:p>
          <w:p w14:paraId="3FC98CD0">
            <w:pPr>
              <w:spacing w:after="0" w:line="240" w:lineRule="auto"/>
              <w:ind w:left="2"/>
              <w:rPr>
                <w:sz w:val="26"/>
                <w:szCs w:val="26"/>
              </w:rPr>
            </w:pPr>
            <w:r>
              <w:rPr>
                <w:sz w:val="26"/>
                <w:szCs w:val="26"/>
              </w:rPr>
              <w:t xml:space="preserve"> </w:t>
            </w:r>
          </w:p>
          <w:p w14:paraId="322BDC4F">
            <w:pPr>
              <w:spacing w:after="0" w:line="240" w:lineRule="auto"/>
              <w:ind w:left="2"/>
              <w:rPr>
                <w:sz w:val="26"/>
                <w:szCs w:val="26"/>
              </w:rPr>
            </w:pPr>
            <w:r>
              <w:rPr>
                <w:sz w:val="26"/>
                <w:szCs w:val="26"/>
              </w:rPr>
              <w:t xml:space="preserve"> </w:t>
            </w:r>
          </w:p>
          <w:p w14:paraId="57AF86E2">
            <w:pPr>
              <w:spacing w:after="0" w:line="240" w:lineRule="auto"/>
              <w:ind w:left="2"/>
              <w:rPr>
                <w:sz w:val="26"/>
                <w:szCs w:val="26"/>
              </w:rPr>
            </w:pPr>
            <w:r>
              <w:rPr>
                <w:sz w:val="26"/>
                <w:szCs w:val="26"/>
              </w:rPr>
              <w:t xml:space="preserve"> </w:t>
            </w:r>
          </w:p>
          <w:p w14:paraId="03D6712F">
            <w:pPr>
              <w:spacing w:after="0" w:line="240" w:lineRule="auto"/>
              <w:ind w:left="2"/>
              <w:rPr>
                <w:sz w:val="26"/>
                <w:szCs w:val="26"/>
              </w:rPr>
            </w:pPr>
            <w:r>
              <w:rPr>
                <w:sz w:val="26"/>
                <w:szCs w:val="26"/>
              </w:rPr>
              <w:t xml:space="preserve"> </w:t>
            </w:r>
          </w:p>
          <w:p w14:paraId="1B18D5E0">
            <w:pPr>
              <w:spacing w:after="0" w:line="240" w:lineRule="auto"/>
              <w:jc w:val="center"/>
              <w:rPr>
                <w:rFonts w:cs="Times New Roman"/>
                <w:iCs/>
                <w:color w:val="000000" w:themeColor="text1"/>
                <w:sz w:val="26"/>
                <w:szCs w:val="26"/>
                <w14:textFill>
                  <w14:solidFill>
                    <w14:schemeClr w14:val="tx1"/>
                  </w14:solidFill>
                </w14:textFill>
              </w:rPr>
            </w:pPr>
            <w:r>
              <w:rPr>
                <w:rFonts w:eastAsia="Times New Roman" w:cs="Times New Roman"/>
                <w:b/>
                <w:sz w:val="26"/>
                <w:szCs w:val="26"/>
              </w:rPr>
              <w:t xml:space="preserve"> </w:t>
            </w:r>
          </w:p>
        </w:tc>
      </w:tr>
      <w:tr w14:paraId="41BB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6194D9B1">
            <w:pPr>
              <w:spacing w:before="80" w:after="0" w:line="276" w:lineRule="auto"/>
              <w:jc w:val="center"/>
              <w:rPr>
                <w:rFonts w:cs="Times New Roman"/>
                <w:b/>
                <w:bCs/>
                <w:iCs/>
                <w:color w:val="000000" w:themeColor="text1"/>
                <w:sz w:val="26"/>
                <w:szCs w:val="26"/>
                <w14:textFill>
                  <w14:solidFill>
                    <w14:schemeClr w14:val="tx1"/>
                  </w14:solidFill>
                </w14:textFill>
              </w:rPr>
            </w:pPr>
          </w:p>
        </w:tc>
        <w:tc>
          <w:tcPr>
            <w:tcW w:w="676" w:type="dxa"/>
            <w:shd w:val="clear" w:color="auto" w:fill="auto"/>
          </w:tcPr>
          <w:p w14:paraId="26703DFC">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54F29A46">
            <w:pPr>
              <w:spacing w:after="0" w:line="240" w:lineRule="auto"/>
              <w:ind w:left="2"/>
              <w:rPr>
                <w:sz w:val="26"/>
                <w:szCs w:val="26"/>
              </w:rPr>
            </w:pPr>
            <w:r>
              <w:rPr>
                <w:sz w:val="26"/>
                <w:szCs w:val="26"/>
              </w:rPr>
              <w:t>*</w:t>
            </w:r>
            <w:r>
              <w:rPr>
                <w:rFonts w:eastAsia="Times New Roman" w:cs="Times New Roman"/>
                <w:b/>
                <w:i/>
                <w:sz w:val="26"/>
                <w:szCs w:val="26"/>
              </w:rPr>
              <w:t>Yêu cầu cụ thể</w:t>
            </w:r>
            <w:r>
              <w:rPr>
                <w:sz w:val="26"/>
                <w:szCs w:val="26"/>
              </w:rPr>
              <w:t xml:space="preserve">: </w:t>
            </w:r>
          </w:p>
          <w:p w14:paraId="3B06A87D">
            <w:pPr>
              <w:spacing w:after="0" w:line="240" w:lineRule="auto"/>
              <w:jc w:val="both"/>
              <w:rPr>
                <w:sz w:val="26"/>
                <w:szCs w:val="26"/>
              </w:rPr>
            </w:pPr>
            <w:r>
              <w:rPr>
                <w:rFonts w:eastAsia="Times New Roman" w:cs="Times New Roman"/>
                <w:b/>
                <w:i/>
                <w:sz w:val="26"/>
                <w:szCs w:val="26"/>
              </w:rPr>
              <w:t>a. Đảm bảo cấu trúc bài văn nghị luận</w:t>
            </w:r>
            <w:r>
              <w:rPr>
                <w:sz w:val="26"/>
                <w:szCs w:val="26"/>
              </w:rPr>
              <w:t xml:space="preserve">: </w:t>
            </w:r>
            <w:r>
              <w:rPr>
                <w:i/>
                <w:sz w:val="26"/>
                <w:szCs w:val="26"/>
              </w:rPr>
              <w:t>Trình bày đầy đủ các phần mở bài, thân bài, kết bài; các ý được sắp xếp theo một trình tự hợp lý.</w:t>
            </w:r>
          </w:p>
        </w:tc>
        <w:tc>
          <w:tcPr>
            <w:tcW w:w="727" w:type="dxa"/>
            <w:tcBorders>
              <w:top w:val="single" w:color="000000" w:sz="4" w:space="0"/>
              <w:left w:val="single" w:color="000000" w:sz="4" w:space="0"/>
              <w:bottom w:val="single" w:color="000000" w:sz="4" w:space="0"/>
              <w:right w:val="single" w:color="000000" w:sz="6" w:space="0"/>
            </w:tcBorders>
          </w:tcPr>
          <w:p w14:paraId="60AB3BA4">
            <w:pPr>
              <w:spacing w:after="0" w:line="240" w:lineRule="auto"/>
              <w:ind w:left="2"/>
              <w:rPr>
                <w:sz w:val="26"/>
                <w:szCs w:val="26"/>
              </w:rPr>
            </w:pPr>
            <w:r>
              <w:rPr>
                <w:sz w:val="26"/>
                <w:szCs w:val="26"/>
              </w:rPr>
              <w:t xml:space="preserve"> </w:t>
            </w:r>
          </w:p>
          <w:p w14:paraId="097AA93E">
            <w:pPr>
              <w:spacing w:after="0" w:line="240" w:lineRule="auto"/>
              <w:jc w:val="center"/>
              <w:rPr>
                <w:rFonts w:cs="Times New Roman"/>
                <w:b/>
                <w:bCs/>
                <w:iCs/>
                <w:color w:val="000000" w:themeColor="text1"/>
                <w:sz w:val="26"/>
                <w:szCs w:val="26"/>
                <w:lang w:val="vi-VN"/>
                <w14:textFill>
                  <w14:solidFill>
                    <w14:schemeClr w14:val="tx1"/>
                  </w14:solidFill>
                </w14:textFill>
              </w:rPr>
            </w:pPr>
            <w:r>
              <w:rPr>
                <w:sz w:val="26"/>
                <w:szCs w:val="26"/>
              </w:rPr>
              <w:t xml:space="preserve">0,25 </w:t>
            </w:r>
          </w:p>
        </w:tc>
      </w:tr>
      <w:tr w14:paraId="57CB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4BF472A1">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7BDE6E4A">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1F3A0AFD">
            <w:pPr>
              <w:spacing w:after="0" w:line="240" w:lineRule="auto"/>
              <w:jc w:val="both"/>
              <w:rPr>
                <w:rFonts w:cs="Times New Roman"/>
                <w:iCs/>
                <w:color w:val="000000" w:themeColor="text1"/>
                <w:sz w:val="26"/>
                <w:szCs w:val="26"/>
                <w:lang w:val="vi-VN"/>
                <w14:textFill>
                  <w14:solidFill>
                    <w14:schemeClr w14:val="tx1"/>
                  </w14:solidFill>
                </w14:textFill>
              </w:rPr>
            </w:pPr>
            <w:r>
              <w:rPr>
                <w:rFonts w:eastAsia="Times New Roman" w:cs="Times New Roman"/>
                <w:b/>
                <w:i/>
                <w:sz w:val="26"/>
                <w:szCs w:val="26"/>
              </w:rPr>
              <w:t xml:space="preserve">b. Xác định đúng yêu cầu của đề bài: </w:t>
            </w:r>
            <w:r>
              <w:rPr>
                <w:rFonts w:eastAsia="Times New Roman" w:cs="Times New Roman"/>
                <w:i/>
                <w:sz w:val="26"/>
                <w:szCs w:val="26"/>
              </w:rPr>
              <w:t>Nêu ý kiến của mình đối với quan điểm được đưa ra ở đề bài.</w:t>
            </w:r>
          </w:p>
        </w:tc>
        <w:tc>
          <w:tcPr>
            <w:tcW w:w="727" w:type="dxa"/>
            <w:tcBorders>
              <w:top w:val="single" w:color="000000" w:sz="4" w:space="0"/>
              <w:left w:val="single" w:color="000000" w:sz="4" w:space="0"/>
              <w:bottom w:val="single" w:color="000000" w:sz="4" w:space="0"/>
              <w:right w:val="single" w:color="000000" w:sz="4" w:space="0"/>
            </w:tcBorders>
          </w:tcPr>
          <w:p w14:paraId="10C45A5D">
            <w:pPr>
              <w:spacing w:after="0" w:line="240" w:lineRule="auto"/>
              <w:jc w:val="center"/>
              <w:rPr>
                <w:rFonts w:cs="Times New Roman"/>
                <w:iCs/>
                <w:color w:val="000000" w:themeColor="text1"/>
                <w:sz w:val="26"/>
                <w:szCs w:val="26"/>
                <w14:textFill>
                  <w14:solidFill>
                    <w14:schemeClr w14:val="tx1"/>
                  </w14:solidFill>
                </w14:textFill>
              </w:rPr>
            </w:pPr>
            <w:r>
              <w:rPr>
                <w:sz w:val="26"/>
                <w:szCs w:val="26"/>
              </w:rPr>
              <w:t xml:space="preserve">0,25 </w:t>
            </w:r>
          </w:p>
        </w:tc>
      </w:tr>
      <w:tr w14:paraId="2A1A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2F98513F">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01719989">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7E1BC05B">
            <w:pPr>
              <w:spacing w:after="0" w:line="240" w:lineRule="auto"/>
              <w:jc w:val="both"/>
              <w:rPr>
                <w:rFonts w:cs="Times New Roman"/>
                <w:i/>
                <w:color w:val="000000" w:themeColor="text1"/>
                <w:sz w:val="26"/>
                <w:szCs w:val="26"/>
                <w:lang w:val="vi-VN"/>
                <w14:textFill>
                  <w14:solidFill>
                    <w14:schemeClr w14:val="tx1"/>
                  </w14:solidFill>
                </w14:textFill>
              </w:rPr>
            </w:pPr>
            <w:r>
              <w:rPr>
                <w:rFonts w:eastAsia="Times New Roman" w:cs="Times New Roman"/>
                <w:b/>
                <w:i/>
                <w:sz w:val="26"/>
                <w:szCs w:val="26"/>
              </w:rPr>
              <w:t>c. Triển khai bài văn biểu cảm theo trình tự hợp lý:</w:t>
            </w:r>
            <w:r>
              <w:rPr>
                <w:sz w:val="26"/>
                <w:szCs w:val="26"/>
              </w:rPr>
              <w:t xml:space="preserve"> </w:t>
            </w:r>
            <w:r>
              <w:rPr>
                <w:i/>
                <w:sz w:val="26"/>
                <w:szCs w:val="26"/>
              </w:rPr>
              <w:t>Sử dụng lỹ lẽ, dẫn chứng để chứng tỏ được rằng ý kiến của mình là có cơ sở; học sinh có thể trình bày nhiều cách khác nhau, sau đây là một số gợi ý:</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09AF6DFB">
            <w:pPr>
              <w:spacing w:after="0" w:line="240" w:lineRule="auto"/>
              <w:jc w:val="center"/>
              <w:rPr>
                <w:rFonts w:cs="Times New Roman"/>
                <w:iCs/>
                <w:color w:val="000000" w:themeColor="text1"/>
                <w:sz w:val="26"/>
                <w:szCs w:val="26"/>
                <w14:textFill>
                  <w14:solidFill>
                    <w14:schemeClr w14:val="tx1"/>
                  </w14:solidFill>
                </w14:textFill>
              </w:rPr>
            </w:pPr>
            <w:r>
              <w:rPr>
                <w:sz w:val="26"/>
                <w:szCs w:val="26"/>
              </w:rPr>
              <w:t xml:space="preserve">2,0 </w:t>
            </w:r>
          </w:p>
        </w:tc>
      </w:tr>
      <w:tr w14:paraId="63B6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65DEC5ED">
            <w:pPr>
              <w:spacing w:before="80" w:after="0" w:line="276" w:lineRule="auto"/>
              <w:rPr>
                <w:rFonts w:cs="Times New Roman"/>
                <w:iCs/>
                <w:color w:val="000000" w:themeColor="text1"/>
                <w:sz w:val="26"/>
                <w:szCs w:val="26"/>
                <w14:textFill>
                  <w14:solidFill>
                    <w14:schemeClr w14:val="tx1"/>
                  </w14:solidFill>
                </w14:textFill>
              </w:rPr>
            </w:pPr>
          </w:p>
        </w:tc>
        <w:tc>
          <w:tcPr>
            <w:tcW w:w="676" w:type="dxa"/>
            <w:shd w:val="clear" w:color="auto" w:fill="auto"/>
          </w:tcPr>
          <w:p w14:paraId="2E5C0411">
            <w:pPr>
              <w:spacing w:after="0" w:line="240" w:lineRule="auto"/>
              <w:jc w:val="center"/>
              <w:rPr>
                <w:rFonts w:cs="Times New Roman"/>
                <w:b/>
                <w:bCs/>
                <w:iCs/>
                <w:color w:val="000000" w:themeColor="text1"/>
                <w:sz w:val="26"/>
                <w:szCs w:val="26"/>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6284BF77">
            <w:pPr>
              <w:spacing w:after="0" w:line="276" w:lineRule="auto"/>
              <w:rPr>
                <w:rFonts w:eastAsia="Times New Roman"/>
                <w:b/>
                <w:i/>
                <w:sz w:val="26"/>
                <w:szCs w:val="26"/>
              </w:rPr>
            </w:pPr>
            <w:r>
              <w:rPr>
                <w:rFonts w:eastAsia="Times New Roman" w:cs="Times New Roman"/>
                <w:b/>
                <w:i/>
                <w:sz w:val="26"/>
                <w:szCs w:val="26"/>
              </w:rPr>
              <w:t xml:space="preserve">* Mở bài: </w:t>
            </w:r>
            <w:r>
              <w:rPr>
                <w:sz w:val="26"/>
                <w:szCs w:val="26"/>
              </w:rPr>
              <w:t>Nêu vấn đề cần bàn luận và nêu ý kiến.</w:t>
            </w:r>
          </w:p>
        </w:tc>
        <w:tc>
          <w:tcPr>
            <w:tcW w:w="727" w:type="dxa"/>
            <w:tcBorders>
              <w:top w:val="single" w:color="000000" w:sz="4" w:space="0"/>
              <w:left w:val="single" w:color="000000" w:sz="4" w:space="0"/>
              <w:bottom w:val="single" w:color="000000" w:sz="4" w:space="0"/>
              <w:right w:val="single" w:color="000000" w:sz="4" w:space="0"/>
            </w:tcBorders>
          </w:tcPr>
          <w:p w14:paraId="19B22EB2">
            <w:pPr>
              <w:spacing w:after="0" w:line="240" w:lineRule="auto"/>
              <w:jc w:val="center"/>
              <w:rPr>
                <w:rFonts w:cs="Times New Roman"/>
                <w:iCs/>
                <w:color w:val="000000" w:themeColor="text1"/>
                <w:sz w:val="26"/>
                <w:szCs w:val="26"/>
                <w:lang w:val="vi-VN"/>
                <w14:textFill>
                  <w14:solidFill>
                    <w14:schemeClr w14:val="tx1"/>
                  </w14:solidFill>
                </w14:textFill>
              </w:rPr>
            </w:pPr>
          </w:p>
        </w:tc>
      </w:tr>
      <w:tr w14:paraId="111DF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vMerge w:val="continue"/>
            <w:shd w:val="clear" w:color="auto" w:fill="auto"/>
          </w:tcPr>
          <w:p w14:paraId="5C7C093D">
            <w:pPr>
              <w:spacing w:before="80" w:after="0" w:line="276"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1D7B5369">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76D2B19D">
            <w:pPr>
              <w:spacing w:after="0" w:line="240" w:lineRule="auto"/>
              <w:rPr>
                <w:rFonts w:eastAsia="Times New Roman" w:cs="Times New Roman"/>
                <w:b/>
                <w:i/>
                <w:sz w:val="26"/>
                <w:szCs w:val="26"/>
              </w:rPr>
            </w:pPr>
            <w:r>
              <w:rPr>
                <w:rFonts w:eastAsia="Times New Roman" w:cs="Times New Roman"/>
                <w:b/>
                <w:i/>
                <w:sz w:val="26"/>
                <w:szCs w:val="26"/>
              </w:rPr>
              <w:t xml:space="preserve">* Thân bài: </w:t>
            </w:r>
          </w:p>
          <w:p w14:paraId="1D013EC9">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Trình bày thực chất của vấn đề bàn luận: Một số người cho rằng, chỉ có người lớn, người trưởng thành, …. mới có trách nhiệm bảo vệ môi trường. Suy nghĩ này dẫn đến sự thờ ơ, thiếu trách nhiệm trong một bộ phận người trẻ, trong đó có học sinh.</w:t>
            </w:r>
          </w:p>
          <w:p w14:paraId="54F2E6D7">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Trình bày lý lẽ và dẫn chứng khẳng định ý kiến:</w:t>
            </w:r>
          </w:p>
          <w:p w14:paraId="01E87A0F">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Bảo vệ môi trường là trách nhiệm của toàn xã hội.</w:t>
            </w:r>
          </w:p>
          <w:p w14:paraId="7F72635A">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Môi trường sống là của tất cả chúng ta, không phải của riêng ai.</w:t>
            </w:r>
          </w:p>
          <w:p w14:paraId="4E9F50C3">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Hành động phù hợp với từng lứa tuổi, “Tuổi nhỏ làm việc nhỏ, tuỳ theo sức của mình”.</w:t>
            </w:r>
          </w:p>
          <w:p w14:paraId="05229A92">
            <w:pPr>
              <w:spacing w:after="0" w:line="240" w:lineRule="auto"/>
              <w:jc w:val="both"/>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Lời kêu gọi mọi người cùng chung tay bảo vệ  môi trường bằng những hành động cụ thể, thiết thực: hạn chế sử dụng bao bì nilon, trồng cây xanh trong lớp học, phân loại rác thải, dọn vệ sinh lớp học thường xuyên….</w:t>
            </w:r>
          </w:p>
        </w:tc>
        <w:tc>
          <w:tcPr>
            <w:tcW w:w="727" w:type="dxa"/>
            <w:tcBorders>
              <w:top w:val="single" w:color="000000" w:sz="4" w:space="0"/>
              <w:left w:val="single" w:color="000000" w:sz="4" w:space="0"/>
              <w:bottom w:val="single" w:color="000000" w:sz="4" w:space="0"/>
              <w:right w:val="single" w:color="000000" w:sz="4" w:space="0"/>
            </w:tcBorders>
          </w:tcPr>
          <w:p w14:paraId="74DABC4D">
            <w:pPr>
              <w:spacing w:after="0" w:line="240" w:lineRule="auto"/>
              <w:ind w:left="82"/>
              <w:rPr>
                <w:sz w:val="26"/>
                <w:szCs w:val="26"/>
              </w:rPr>
            </w:pPr>
            <w:r>
              <w:rPr>
                <w:sz w:val="26"/>
                <w:szCs w:val="26"/>
              </w:rPr>
              <w:t xml:space="preserve"> </w:t>
            </w:r>
          </w:p>
          <w:p w14:paraId="0676D3A2">
            <w:pPr>
              <w:spacing w:after="0" w:line="240" w:lineRule="auto"/>
              <w:ind w:left="82"/>
              <w:rPr>
                <w:sz w:val="26"/>
                <w:szCs w:val="26"/>
              </w:rPr>
            </w:pPr>
            <w:r>
              <w:rPr>
                <w:sz w:val="26"/>
                <w:szCs w:val="26"/>
              </w:rPr>
              <w:t xml:space="preserve"> </w:t>
            </w:r>
          </w:p>
          <w:p w14:paraId="1B907D27">
            <w:pPr>
              <w:spacing w:after="0" w:line="240" w:lineRule="auto"/>
              <w:jc w:val="center"/>
              <w:rPr>
                <w:rFonts w:cs="Times New Roman"/>
                <w:color w:val="000000" w:themeColor="text1"/>
                <w:sz w:val="26"/>
                <w:szCs w:val="26"/>
                <w14:textFill>
                  <w14:solidFill>
                    <w14:schemeClr w14:val="tx1"/>
                  </w14:solidFill>
                </w14:textFill>
              </w:rPr>
            </w:pPr>
          </w:p>
        </w:tc>
      </w:tr>
      <w:tr w14:paraId="46B1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11C88F4A">
            <w:pPr>
              <w:spacing w:before="80" w:after="0" w:line="276"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562DC6E0">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5CB5358D">
            <w:pPr>
              <w:spacing w:after="0" w:line="240" w:lineRule="auto"/>
              <w:jc w:val="both"/>
              <w:rPr>
                <w:sz w:val="26"/>
                <w:szCs w:val="26"/>
              </w:rPr>
            </w:pPr>
            <w:r>
              <w:rPr>
                <w:rFonts w:eastAsia="Times New Roman" w:cs="Times New Roman"/>
                <w:b/>
                <w:i/>
                <w:sz w:val="26"/>
                <w:szCs w:val="26"/>
              </w:rPr>
              <w:t xml:space="preserve">* Kết bài: </w:t>
            </w:r>
          </w:p>
          <w:p w14:paraId="353353AC">
            <w:pPr>
              <w:spacing w:after="0" w:line="240" w:lineRule="auto"/>
              <w:jc w:val="both"/>
              <w:rPr>
                <w:rFonts w:eastAsia="Times New Roman" w:cs="Times New Roman"/>
                <w:b/>
                <w:i/>
                <w:sz w:val="26"/>
                <w:szCs w:val="26"/>
              </w:rPr>
            </w:pPr>
            <w:r>
              <w:rPr>
                <w:sz w:val="26"/>
                <w:szCs w:val="26"/>
              </w:rPr>
              <w:t>Khẳng định tính xác đáng về ý kiến của mình về vấn đề.</w:t>
            </w:r>
          </w:p>
        </w:tc>
        <w:tc>
          <w:tcPr>
            <w:tcW w:w="727" w:type="dxa"/>
            <w:tcBorders>
              <w:top w:val="single" w:color="000000" w:sz="4" w:space="0"/>
              <w:left w:val="single" w:color="000000" w:sz="4" w:space="0"/>
              <w:bottom w:val="single" w:color="000000" w:sz="4" w:space="0"/>
              <w:right w:val="single" w:color="000000" w:sz="4" w:space="0"/>
            </w:tcBorders>
          </w:tcPr>
          <w:p w14:paraId="0D1DAE3A">
            <w:pPr>
              <w:spacing w:after="0" w:line="240" w:lineRule="auto"/>
              <w:ind w:left="82"/>
              <w:rPr>
                <w:sz w:val="26"/>
                <w:szCs w:val="26"/>
              </w:rPr>
            </w:pPr>
          </w:p>
        </w:tc>
      </w:tr>
      <w:tr w14:paraId="68B2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302BC5D5">
            <w:pPr>
              <w:spacing w:before="80" w:after="0" w:line="276"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1A513DF2">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6617F18F">
            <w:pPr>
              <w:spacing w:after="0" w:line="240" w:lineRule="auto"/>
              <w:jc w:val="both"/>
              <w:rPr>
                <w:rFonts w:eastAsia="Times New Roman" w:cs="Times New Roman"/>
                <w:b/>
                <w:i/>
                <w:sz w:val="26"/>
                <w:szCs w:val="26"/>
              </w:rPr>
            </w:pPr>
            <w:r>
              <w:rPr>
                <w:rFonts w:eastAsia="Times New Roman" w:cs="Times New Roman"/>
                <w:b/>
                <w:i/>
                <w:sz w:val="26"/>
                <w:szCs w:val="26"/>
              </w:rPr>
              <w:t>d. Viết bài văn đảm bảo các yêu cầu sau:</w:t>
            </w:r>
          </w:p>
          <w:p w14:paraId="3F9AE593">
            <w:pPr>
              <w:spacing w:after="0" w:line="240" w:lineRule="auto"/>
              <w:jc w:val="both"/>
              <w:rPr>
                <w:rFonts w:eastAsia="Times New Roman" w:cs="Times New Roman"/>
                <w:sz w:val="26"/>
                <w:szCs w:val="26"/>
              </w:rPr>
            </w:pPr>
            <w:r>
              <w:rPr>
                <w:rFonts w:eastAsia="Times New Roman" w:cs="Times New Roman"/>
                <w:sz w:val="26"/>
                <w:szCs w:val="26"/>
              </w:rPr>
              <w:t>- Nêu được vấn đề và ý kiến cần bàn luận.</w:t>
            </w:r>
          </w:p>
          <w:p w14:paraId="3465FE16">
            <w:pPr>
              <w:spacing w:after="0" w:line="240" w:lineRule="auto"/>
              <w:jc w:val="both"/>
              <w:rPr>
                <w:rFonts w:eastAsia="Times New Roman" w:cs="Times New Roman"/>
                <w:sz w:val="26"/>
                <w:szCs w:val="26"/>
              </w:rPr>
            </w:pPr>
            <w:r>
              <w:rPr>
                <w:rFonts w:eastAsia="Times New Roman" w:cs="Times New Roman"/>
                <w:sz w:val="26"/>
                <w:szCs w:val="26"/>
              </w:rPr>
              <w:t>- Trình bày được sự tán thành đối với ý kiến cần bàn luận.</w:t>
            </w:r>
          </w:p>
          <w:p w14:paraId="39C21DEB">
            <w:pPr>
              <w:spacing w:after="0" w:line="240" w:lineRule="auto"/>
              <w:jc w:val="both"/>
              <w:rPr>
                <w:rFonts w:eastAsia="Times New Roman" w:cs="Times New Roman"/>
                <w:sz w:val="26"/>
                <w:szCs w:val="26"/>
              </w:rPr>
            </w:pPr>
            <w:r>
              <w:rPr>
                <w:rFonts w:eastAsia="Times New Roman" w:cs="Times New Roman"/>
                <w:sz w:val="26"/>
                <w:szCs w:val="26"/>
              </w:rPr>
              <w:t>- Đưa ra được những lý lẽ rõ ràng và bằng chứng đa dạng để chứng tỏ sự phản đối là có căn cứ.</w:t>
            </w:r>
          </w:p>
        </w:tc>
        <w:tc>
          <w:tcPr>
            <w:tcW w:w="727" w:type="dxa"/>
            <w:tcBorders>
              <w:top w:val="single" w:color="000000" w:sz="4" w:space="0"/>
              <w:left w:val="single" w:color="000000" w:sz="4" w:space="0"/>
              <w:bottom w:val="single" w:color="000000" w:sz="4" w:space="0"/>
              <w:right w:val="single" w:color="000000" w:sz="4" w:space="0"/>
            </w:tcBorders>
          </w:tcPr>
          <w:p w14:paraId="67029244">
            <w:pPr>
              <w:spacing w:after="0" w:line="240" w:lineRule="auto"/>
              <w:ind w:left="82"/>
              <w:rPr>
                <w:sz w:val="26"/>
                <w:szCs w:val="26"/>
              </w:rPr>
            </w:pPr>
            <w:r>
              <w:rPr>
                <w:sz w:val="26"/>
                <w:szCs w:val="26"/>
              </w:rPr>
              <w:t>1,0đ</w:t>
            </w:r>
          </w:p>
        </w:tc>
      </w:tr>
      <w:tr w14:paraId="2BBD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1C9D1A69">
            <w:pPr>
              <w:spacing w:after="0" w:line="240"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520AEC2F">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0813B034">
            <w:pPr>
              <w:spacing w:after="0" w:line="240" w:lineRule="auto"/>
              <w:jc w:val="both"/>
              <w:rPr>
                <w:rFonts w:eastAsia="Times New Roman" w:cs="Times New Roman"/>
                <w:b/>
                <w:i/>
                <w:sz w:val="26"/>
                <w:szCs w:val="26"/>
              </w:rPr>
            </w:pPr>
            <w:r>
              <w:rPr>
                <w:rFonts w:eastAsia="Times New Roman" w:cs="Times New Roman"/>
                <w:b/>
                <w:i/>
                <w:sz w:val="26"/>
                <w:szCs w:val="26"/>
              </w:rPr>
              <w:t>d. Sáng tạo</w:t>
            </w:r>
            <w:r>
              <w:rPr>
                <w:b/>
                <w:bCs/>
                <w:i/>
                <w:iCs/>
                <w:sz w:val="26"/>
                <w:szCs w:val="26"/>
              </w:rPr>
              <w:t>:</w:t>
            </w:r>
            <w:r>
              <w:rPr>
                <w:sz w:val="26"/>
                <w:szCs w:val="26"/>
              </w:rPr>
              <w:t xml:space="preserve"> Có cách diễn đạt mới mẻ, dẫn chứng xác thực thuyết phục người đọc.</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tcPr>
          <w:p w14:paraId="765B684B">
            <w:pPr>
              <w:spacing w:after="0" w:line="240" w:lineRule="auto"/>
              <w:ind w:left="82"/>
              <w:jc w:val="center"/>
              <w:rPr>
                <w:sz w:val="26"/>
                <w:szCs w:val="26"/>
              </w:rPr>
            </w:pPr>
            <w:r>
              <w:rPr>
                <w:sz w:val="26"/>
                <w:szCs w:val="26"/>
              </w:rPr>
              <w:t>0,25</w:t>
            </w:r>
          </w:p>
        </w:tc>
      </w:tr>
      <w:tr w14:paraId="7E2C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shd w:val="clear" w:color="auto" w:fill="auto"/>
          </w:tcPr>
          <w:p w14:paraId="2DC5BCBB">
            <w:pPr>
              <w:spacing w:after="0" w:line="240" w:lineRule="auto"/>
              <w:rPr>
                <w:rFonts w:cs="Times New Roman"/>
                <w:iCs/>
                <w:color w:val="000000" w:themeColor="text1"/>
                <w:sz w:val="26"/>
                <w:szCs w:val="26"/>
                <w:lang w:val="vi-VN"/>
                <w14:textFill>
                  <w14:solidFill>
                    <w14:schemeClr w14:val="tx1"/>
                  </w14:solidFill>
                </w14:textFill>
              </w:rPr>
            </w:pPr>
          </w:p>
        </w:tc>
        <w:tc>
          <w:tcPr>
            <w:tcW w:w="676" w:type="dxa"/>
            <w:shd w:val="clear" w:color="auto" w:fill="auto"/>
          </w:tcPr>
          <w:p w14:paraId="15E617B2">
            <w:pPr>
              <w:spacing w:after="0" w:line="240" w:lineRule="auto"/>
              <w:jc w:val="center"/>
              <w:rPr>
                <w:rFonts w:cs="Times New Roman"/>
                <w:b/>
                <w:bCs/>
                <w:iCs/>
                <w:color w:val="000000" w:themeColor="text1"/>
                <w:sz w:val="26"/>
                <w:szCs w:val="26"/>
                <w:lang w:val="vi-VN"/>
                <w14:textFill>
                  <w14:solidFill>
                    <w14:schemeClr w14:val="tx1"/>
                  </w14:solidFill>
                </w14:textFill>
              </w:rPr>
            </w:pPr>
          </w:p>
        </w:tc>
        <w:tc>
          <w:tcPr>
            <w:tcW w:w="7506" w:type="dxa"/>
            <w:tcBorders>
              <w:top w:val="single" w:color="000000" w:sz="4" w:space="0"/>
              <w:left w:val="single" w:color="000000" w:sz="4" w:space="0"/>
              <w:bottom w:val="single" w:color="000000" w:sz="4" w:space="0"/>
              <w:right w:val="single" w:color="000000" w:sz="4" w:space="0"/>
            </w:tcBorders>
            <w:vAlign w:val="bottom"/>
          </w:tcPr>
          <w:p w14:paraId="3727BF43">
            <w:pPr>
              <w:spacing w:after="0" w:line="240" w:lineRule="auto"/>
              <w:jc w:val="both"/>
              <w:rPr>
                <w:rFonts w:eastAsia="Times New Roman" w:cs="Times New Roman"/>
                <w:b/>
                <w:i/>
                <w:sz w:val="26"/>
                <w:szCs w:val="26"/>
              </w:rPr>
            </w:pPr>
            <w:r>
              <w:rPr>
                <w:rFonts w:eastAsia="Times New Roman" w:cs="Times New Roman"/>
                <w:b/>
                <w:i/>
                <w:sz w:val="26"/>
                <w:szCs w:val="26"/>
              </w:rPr>
              <w:t>e. Chính tả, ngữ pháp:</w:t>
            </w:r>
            <w:r>
              <w:rPr>
                <w:sz w:val="26"/>
                <w:szCs w:val="26"/>
              </w:rPr>
              <w:t xml:space="preserve"> Đảm bảo chuẩn chính tả, ngữ pháp tiếng Việt</w:t>
            </w:r>
            <w:r>
              <w:rPr>
                <w:rFonts w:eastAsia="Times New Roman" w:cs="Times New Roman"/>
                <w:b/>
                <w:i/>
                <w:sz w:val="26"/>
                <w:szCs w:val="26"/>
              </w:rPr>
              <w:t xml:space="preserve"> </w:t>
            </w:r>
          </w:p>
        </w:tc>
        <w:tc>
          <w:tcPr>
            <w:tcW w:w="727" w:type="dxa"/>
            <w:tcBorders>
              <w:top w:val="single" w:color="000000" w:sz="4" w:space="0"/>
              <w:left w:val="single" w:color="000000" w:sz="4" w:space="0"/>
              <w:bottom w:val="single" w:color="000000" w:sz="4" w:space="0"/>
              <w:right w:val="single" w:color="000000" w:sz="4" w:space="0"/>
            </w:tcBorders>
            <w:vAlign w:val="center"/>
          </w:tcPr>
          <w:p w14:paraId="0AE13EA4">
            <w:pPr>
              <w:spacing w:after="0" w:line="240" w:lineRule="auto"/>
              <w:jc w:val="center"/>
              <w:rPr>
                <w:sz w:val="26"/>
                <w:szCs w:val="26"/>
              </w:rPr>
            </w:pPr>
            <w:r>
              <w:rPr>
                <w:sz w:val="26"/>
                <w:szCs w:val="26"/>
              </w:rPr>
              <w:t>0,25</w:t>
            </w:r>
          </w:p>
        </w:tc>
      </w:tr>
    </w:tbl>
    <w:p w14:paraId="0A918F19">
      <w:pPr>
        <w:rPr>
          <w:sz w:val="26"/>
          <w:szCs w:val="26"/>
        </w:rPr>
      </w:pPr>
    </w:p>
    <w:sectPr>
      <w:pgSz w:w="11907" w:h="16840"/>
      <w:pgMar w:top="709" w:right="1134" w:bottom="426"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等线">
    <w:altName w:val="Microsoft YaHe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F"/>
    <w:rsid w:val="00002CBC"/>
    <w:rsid w:val="0001108E"/>
    <w:rsid w:val="0002433F"/>
    <w:rsid w:val="0002650E"/>
    <w:rsid w:val="00031DC5"/>
    <w:rsid w:val="000379A3"/>
    <w:rsid w:val="0004750A"/>
    <w:rsid w:val="00061397"/>
    <w:rsid w:val="00063CF0"/>
    <w:rsid w:val="00065B7A"/>
    <w:rsid w:val="0007364F"/>
    <w:rsid w:val="00087340"/>
    <w:rsid w:val="00094C66"/>
    <w:rsid w:val="000A2D39"/>
    <w:rsid w:val="000A5885"/>
    <w:rsid w:val="000B537D"/>
    <w:rsid w:val="000E25B5"/>
    <w:rsid w:val="000E79CF"/>
    <w:rsid w:val="000E7D9B"/>
    <w:rsid w:val="00102ACB"/>
    <w:rsid w:val="00120937"/>
    <w:rsid w:val="00130084"/>
    <w:rsid w:val="00140540"/>
    <w:rsid w:val="00142AE3"/>
    <w:rsid w:val="00143C54"/>
    <w:rsid w:val="00147584"/>
    <w:rsid w:val="0017335A"/>
    <w:rsid w:val="00184748"/>
    <w:rsid w:val="00187CFD"/>
    <w:rsid w:val="00190F9D"/>
    <w:rsid w:val="001A36B6"/>
    <w:rsid w:val="001A6D62"/>
    <w:rsid w:val="001A7DAE"/>
    <w:rsid w:val="001B0BFA"/>
    <w:rsid w:val="001C0E40"/>
    <w:rsid w:val="001C14AC"/>
    <w:rsid w:val="001C3A98"/>
    <w:rsid w:val="001D1FF3"/>
    <w:rsid w:val="001D5D50"/>
    <w:rsid w:val="001D785D"/>
    <w:rsid w:val="001E3A68"/>
    <w:rsid w:val="001E5013"/>
    <w:rsid w:val="001F42D9"/>
    <w:rsid w:val="001F7D71"/>
    <w:rsid w:val="002047EC"/>
    <w:rsid w:val="0022557B"/>
    <w:rsid w:val="00230419"/>
    <w:rsid w:val="002309F3"/>
    <w:rsid w:val="00235333"/>
    <w:rsid w:val="002377D5"/>
    <w:rsid w:val="00237F29"/>
    <w:rsid w:val="002440CA"/>
    <w:rsid w:val="00247756"/>
    <w:rsid w:val="0026011E"/>
    <w:rsid w:val="00267575"/>
    <w:rsid w:val="00276AE4"/>
    <w:rsid w:val="0027716F"/>
    <w:rsid w:val="00282866"/>
    <w:rsid w:val="00296D7D"/>
    <w:rsid w:val="00297A03"/>
    <w:rsid w:val="002A0E4B"/>
    <w:rsid w:val="002A5F0A"/>
    <w:rsid w:val="002F016C"/>
    <w:rsid w:val="002F051D"/>
    <w:rsid w:val="002F07E0"/>
    <w:rsid w:val="00306A36"/>
    <w:rsid w:val="00306E01"/>
    <w:rsid w:val="00315195"/>
    <w:rsid w:val="00316C23"/>
    <w:rsid w:val="003349E9"/>
    <w:rsid w:val="00344599"/>
    <w:rsid w:val="00345604"/>
    <w:rsid w:val="003464DE"/>
    <w:rsid w:val="0035238B"/>
    <w:rsid w:val="00352428"/>
    <w:rsid w:val="003554F9"/>
    <w:rsid w:val="003634FB"/>
    <w:rsid w:val="003635DF"/>
    <w:rsid w:val="00374A46"/>
    <w:rsid w:val="003861F4"/>
    <w:rsid w:val="00387AB8"/>
    <w:rsid w:val="003A1F0E"/>
    <w:rsid w:val="003A44F8"/>
    <w:rsid w:val="003A600C"/>
    <w:rsid w:val="003C44DC"/>
    <w:rsid w:val="003F13FD"/>
    <w:rsid w:val="003F1DB4"/>
    <w:rsid w:val="003F1E55"/>
    <w:rsid w:val="00401A41"/>
    <w:rsid w:val="00404031"/>
    <w:rsid w:val="0040407B"/>
    <w:rsid w:val="00404769"/>
    <w:rsid w:val="004066F4"/>
    <w:rsid w:val="00430FC6"/>
    <w:rsid w:val="00440FE8"/>
    <w:rsid w:val="0045210D"/>
    <w:rsid w:val="00452DF9"/>
    <w:rsid w:val="00476803"/>
    <w:rsid w:val="00476903"/>
    <w:rsid w:val="00492B83"/>
    <w:rsid w:val="004A07F5"/>
    <w:rsid w:val="004A30F4"/>
    <w:rsid w:val="004A6698"/>
    <w:rsid w:val="004B7948"/>
    <w:rsid w:val="004D28AB"/>
    <w:rsid w:val="004E3650"/>
    <w:rsid w:val="004F2B64"/>
    <w:rsid w:val="004F62C8"/>
    <w:rsid w:val="00516DAF"/>
    <w:rsid w:val="00517A81"/>
    <w:rsid w:val="00517B8D"/>
    <w:rsid w:val="00521366"/>
    <w:rsid w:val="00522A92"/>
    <w:rsid w:val="00526555"/>
    <w:rsid w:val="0053634A"/>
    <w:rsid w:val="005423BC"/>
    <w:rsid w:val="0054562D"/>
    <w:rsid w:val="00546E4C"/>
    <w:rsid w:val="00550756"/>
    <w:rsid w:val="005547D5"/>
    <w:rsid w:val="005558C3"/>
    <w:rsid w:val="00563EE4"/>
    <w:rsid w:val="00575109"/>
    <w:rsid w:val="00576684"/>
    <w:rsid w:val="00577DA8"/>
    <w:rsid w:val="00593D48"/>
    <w:rsid w:val="00596777"/>
    <w:rsid w:val="005C6CF1"/>
    <w:rsid w:val="005C7539"/>
    <w:rsid w:val="005D10C9"/>
    <w:rsid w:val="005E569D"/>
    <w:rsid w:val="005F0891"/>
    <w:rsid w:val="00611FC3"/>
    <w:rsid w:val="00615B4F"/>
    <w:rsid w:val="006220DA"/>
    <w:rsid w:val="00637FF2"/>
    <w:rsid w:val="006548C5"/>
    <w:rsid w:val="006556A0"/>
    <w:rsid w:val="00665172"/>
    <w:rsid w:val="006915A1"/>
    <w:rsid w:val="0069212D"/>
    <w:rsid w:val="006A22A8"/>
    <w:rsid w:val="006A333F"/>
    <w:rsid w:val="006A41BE"/>
    <w:rsid w:val="006A6C3D"/>
    <w:rsid w:val="006B35FF"/>
    <w:rsid w:val="006C1E33"/>
    <w:rsid w:val="006C48F3"/>
    <w:rsid w:val="006F561D"/>
    <w:rsid w:val="006F7670"/>
    <w:rsid w:val="00702F73"/>
    <w:rsid w:val="00711C58"/>
    <w:rsid w:val="0073130E"/>
    <w:rsid w:val="00733808"/>
    <w:rsid w:val="00735CA9"/>
    <w:rsid w:val="0074061C"/>
    <w:rsid w:val="00746A20"/>
    <w:rsid w:val="0075322D"/>
    <w:rsid w:val="0075391D"/>
    <w:rsid w:val="00757EFF"/>
    <w:rsid w:val="007601EC"/>
    <w:rsid w:val="007761A6"/>
    <w:rsid w:val="00782591"/>
    <w:rsid w:val="00790398"/>
    <w:rsid w:val="007A0760"/>
    <w:rsid w:val="007A0A09"/>
    <w:rsid w:val="007A0D64"/>
    <w:rsid w:val="007B3B59"/>
    <w:rsid w:val="007B61CC"/>
    <w:rsid w:val="007E0011"/>
    <w:rsid w:val="007E2FBA"/>
    <w:rsid w:val="007F4989"/>
    <w:rsid w:val="007F6DBE"/>
    <w:rsid w:val="0080469B"/>
    <w:rsid w:val="00806475"/>
    <w:rsid w:val="008177F9"/>
    <w:rsid w:val="00836E74"/>
    <w:rsid w:val="008421FF"/>
    <w:rsid w:val="00844ED1"/>
    <w:rsid w:val="008627EF"/>
    <w:rsid w:val="008711A1"/>
    <w:rsid w:val="00881C18"/>
    <w:rsid w:val="00886FFD"/>
    <w:rsid w:val="008909FE"/>
    <w:rsid w:val="00890E0D"/>
    <w:rsid w:val="00892E43"/>
    <w:rsid w:val="00895281"/>
    <w:rsid w:val="008B2BE2"/>
    <w:rsid w:val="008C09E3"/>
    <w:rsid w:val="008C0EFB"/>
    <w:rsid w:val="008D086B"/>
    <w:rsid w:val="008D2A74"/>
    <w:rsid w:val="008E117B"/>
    <w:rsid w:val="00904B18"/>
    <w:rsid w:val="0092027F"/>
    <w:rsid w:val="0092148C"/>
    <w:rsid w:val="00922CA4"/>
    <w:rsid w:val="00925CD8"/>
    <w:rsid w:val="00927B87"/>
    <w:rsid w:val="00930C13"/>
    <w:rsid w:val="00934CF1"/>
    <w:rsid w:val="0094414F"/>
    <w:rsid w:val="0094436E"/>
    <w:rsid w:val="009537E3"/>
    <w:rsid w:val="00964010"/>
    <w:rsid w:val="009868AF"/>
    <w:rsid w:val="0098701E"/>
    <w:rsid w:val="009A0F91"/>
    <w:rsid w:val="009B472E"/>
    <w:rsid w:val="009B7CE4"/>
    <w:rsid w:val="009C178F"/>
    <w:rsid w:val="009C50B8"/>
    <w:rsid w:val="009C5C10"/>
    <w:rsid w:val="009E4E06"/>
    <w:rsid w:val="009F3408"/>
    <w:rsid w:val="009F561D"/>
    <w:rsid w:val="00A0306A"/>
    <w:rsid w:val="00A03595"/>
    <w:rsid w:val="00A11543"/>
    <w:rsid w:val="00A1774F"/>
    <w:rsid w:val="00A2393E"/>
    <w:rsid w:val="00A3563B"/>
    <w:rsid w:val="00A36A27"/>
    <w:rsid w:val="00A52E92"/>
    <w:rsid w:val="00A54BCD"/>
    <w:rsid w:val="00A64EEC"/>
    <w:rsid w:val="00A72FED"/>
    <w:rsid w:val="00A7321B"/>
    <w:rsid w:val="00A73389"/>
    <w:rsid w:val="00A747CF"/>
    <w:rsid w:val="00A90827"/>
    <w:rsid w:val="00A91F28"/>
    <w:rsid w:val="00AB6848"/>
    <w:rsid w:val="00AC7ECB"/>
    <w:rsid w:val="00AD17DC"/>
    <w:rsid w:val="00AD65E7"/>
    <w:rsid w:val="00AE1523"/>
    <w:rsid w:val="00AE44A5"/>
    <w:rsid w:val="00B250FE"/>
    <w:rsid w:val="00B301B6"/>
    <w:rsid w:val="00B3515C"/>
    <w:rsid w:val="00B359DC"/>
    <w:rsid w:val="00B51C9D"/>
    <w:rsid w:val="00B610D1"/>
    <w:rsid w:val="00B62B4E"/>
    <w:rsid w:val="00B66E59"/>
    <w:rsid w:val="00B817D9"/>
    <w:rsid w:val="00B90302"/>
    <w:rsid w:val="00B95D47"/>
    <w:rsid w:val="00BA2692"/>
    <w:rsid w:val="00BD4BC1"/>
    <w:rsid w:val="00BE1825"/>
    <w:rsid w:val="00BE77B6"/>
    <w:rsid w:val="00BF2D52"/>
    <w:rsid w:val="00C0176D"/>
    <w:rsid w:val="00C14CB6"/>
    <w:rsid w:val="00C165D8"/>
    <w:rsid w:val="00C25E61"/>
    <w:rsid w:val="00C379E2"/>
    <w:rsid w:val="00C40530"/>
    <w:rsid w:val="00C42186"/>
    <w:rsid w:val="00C43446"/>
    <w:rsid w:val="00C56B08"/>
    <w:rsid w:val="00C61D70"/>
    <w:rsid w:val="00C63154"/>
    <w:rsid w:val="00C637AA"/>
    <w:rsid w:val="00C65915"/>
    <w:rsid w:val="00C777A7"/>
    <w:rsid w:val="00C84D7E"/>
    <w:rsid w:val="00C86B94"/>
    <w:rsid w:val="00C90A2D"/>
    <w:rsid w:val="00CA572D"/>
    <w:rsid w:val="00CB047A"/>
    <w:rsid w:val="00CC5A39"/>
    <w:rsid w:val="00CC5CF5"/>
    <w:rsid w:val="00CC74E2"/>
    <w:rsid w:val="00CF2A4F"/>
    <w:rsid w:val="00CF3F23"/>
    <w:rsid w:val="00D046F0"/>
    <w:rsid w:val="00D21D6A"/>
    <w:rsid w:val="00D32D2A"/>
    <w:rsid w:val="00D346F4"/>
    <w:rsid w:val="00D355CA"/>
    <w:rsid w:val="00D5749F"/>
    <w:rsid w:val="00D6058F"/>
    <w:rsid w:val="00D8066F"/>
    <w:rsid w:val="00D815DC"/>
    <w:rsid w:val="00D86DD3"/>
    <w:rsid w:val="00D9793D"/>
    <w:rsid w:val="00DB0FCD"/>
    <w:rsid w:val="00DB69B2"/>
    <w:rsid w:val="00DC2C19"/>
    <w:rsid w:val="00DF0BF0"/>
    <w:rsid w:val="00DF1F3A"/>
    <w:rsid w:val="00DF6997"/>
    <w:rsid w:val="00E168E7"/>
    <w:rsid w:val="00E26DD1"/>
    <w:rsid w:val="00E4509C"/>
    <w:rsid w:val="00E5327D"/>
    <w:rsid w:val="00E53317"/>
    <w:rsid w:val="00E60052"/>
    <w:rsid w:val="00E657AA"/>
    <w:rsid w:val="00E72288"/>
    <w:rsid w:val="00E72CF5"/>
    <w:rsid w:val="00E81953"/>
    <w:rsid w:val="00E8712C"/>
    <w:rsid w:val="00EA666A"/>
    <w:rsid w:val="00EA757F"/>
    <w:rsid w:val="00EC4C9C"/>
    <w:rsid w:val="00EC582D"/>
    <w:rsid w:val="00ED1C70"/>
    <w:rsid w:val="00ED35F8"/>
    <w:rsid w:val="00ED7660"/>
    <w:rsid w:val="00F061FB"/>
    <w:rsid w:val="00F067BC"/>
    <w:rsid w:val="00F134F9"/>
    <w:rsid w:val="00F201C8"/>
    <w:rsid w:val="00F23C2D"/>
    <w:rsid w:val="00F34CD2"/>
    <w:rsid w:val="00F453BE"/>
    <w:rsid w:val="00F46E7E"/>
    <w:rsid w:val="00F50901"/>
    <w:rsid w:val="00F674A4"/>
    <w:rsid w:val="00F70F6D"/>
    <w:rsid w:val="00F73499"/>
    <w:rsid w:val="00F8556A"/>
    <w:rsid w:val="00F861A2"/>
    <w:rsid w:val="00F872B1"/>
    <w:rsid w:val="00FA20FF"/>
    <w:rsid w:val="00FA34D3"/>
    <w:rsid w:val="00FB426F"/>
    <w:rsid w:val="00FC13A1"/>
    <w:rsid w:val="00FC20C7"/>
    <w:rsid w:val="00FC22AF"/>
    <w:rsid w:val="00FD07B3"/>
    <w:rsid w:val="00FD2221"/>
    <w:rsid w:val="00FD33AC"/>
    <w:rsid w:val="00FD4BB1"/>
    <w:rsid w:val="00FE4565"/>
    <w:rsid w:val="00FF148F"/>
    <w:rsid w:val="00FF702F"/>
    <w:rsid w:val="0FA6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0"/>
      <w:sz w:val="28"/>
      <w:szCs w:val="22"/>
      <w:lang w:val="en-US" w:eastAsia="en-US" w:bidi="ar-SA"/>
      <w14:ligatures w14:val="none"/>
    </w:rPr>
  </w:style>
  <w:style w:type="paragraph" w:styleId="2">
    <w:name w:val="heading 1"/>
    <w:basedOn w:val="1"/>
    <w:next w:val="1"/>
    <w:link w:val="12"/>
    <w:qFormat/>
    <w:uiPriority w:val="9"/>
    <w:pPr>
      <w:keepNext/>
      <w:keepLines/>
      <w:spacing w:before="480" w:after="0" w:line="240" w:lineRule="auto"/>
      <w:outlineLvl w:val="0"/>
    </w:pPr>
    <w:rPr>
      <w:rFonts w:ascii="Cambria" w:hAnsi="Cambria" w:eastAsia="Malgun Gothic" w:cs="Times New Roman"/>
      <w:b/>
      <w:bCs/>
      <w:color w:val="365F91"/>
      <w:szCs w:val="28"/>
    </w:rPr>
  </w:style>
  <w:style w:type="character" w:default="1" w:styleId="3">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Emphasis"/>
    <w:basedOn w:val="3"/>
    <w:qFormat/>
    <w:uiPriority w:val="20"/>
    <w:rPr>
      <w:i/>
      <w:iCs/>
    </w:rPr>
  </w:style>
  <w:style w:type="paragraph" w:styleId="6">
    <w:name w:val="Normal (Web)"/>
    <w:basedOn w:val="1"/>
    <w:unhideWhenUsed/>
    <w:qFormat/>
    <w:uiPriority w:val="99"/>
    <w:pPr>
      <w:spacing w:before="100" w:beforeAutospacing="1" w:after="100" w:afterAutospacing="1" w:line="240" w:lineRule="auto"/>
    </w:pPr>
    <w:rPr>
      <w:rFonts w:eastAsia="Times New Roman" w:cs="Times New Roman"/>
      <w:szCs w:val="24"/>
    </w:rPr>
  </w:style>
  <w:style w:type="character" w:styleId="7">
    <w:name w:val="Strong"/>
    <w:basedOn w:val="3"/>
    <w:qFormat/>
    <w:uiPriority w:val="22"/>
    <w:rPr>
      <w:b/>
      <w:bCs/>
    </w:rPr>
  </w:style>
  <w:style w:type="table" w:styleId="8">
    <w:name w:val="Table Grid"/>
    <w:basedOn w:val="4"/>
    <w:uiPriority w:val="39"/>
    <w:pPr>
      <w:spacing w:after="0" w:line="240" w:lineRule="auto"/>
    </w:pPr>
    <w:rPr>
      <w:rFonts w:ascii="Times New Roman" w:hAnsi="Times New Roman" w:cs="Times New Roman" w:eastAsiaTheme="minorEastAsia"/>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15"/>
    <w:basedOn w:val="3"/>
    <w:qFormat/>
    <w:uiPriority w:val="0"/>
    <w:rPr>
      <w:rFonts w:hint="default" w:ascii="Times New Roman" w:hAnsi="Times New Roman" w:cs="Times New Roman"/>
      <w:color w:val="000000"/>
      <w:sz w:val="28"/>
      <w:szCs w:val="28"/>
    </w:rPr>
  </w:style>
  <w:style w:type="paragraph" w:styleId="10">
    <w:name w:val="List Paragraph"/>
    <w:basedOn w:val="1"/>
    <w:qFormat/>
    <w:uiPriority w:val="34"/>
    <w:pPr>
      <w:ind w:left="720"/>
      <w:contextualSpacing/>
    </w:pPr>
    <w:rPr>
      <w:rFonts w:eastAsia="Calibri" w:cs="Times New Roman"/>
    </w:rPr>
  </w:style>
  <w:style w:type="paragraph" w:customStyle="1" w:styleId="11">
    <w:name w:val="Char"/>
    <w:basedOn w:val="1"/>
    <w:semiHidden/>
    <w:uiPriority w:val="0"/>
    <w:pPr>
      <w:spacing w:line="240" w:lineRule="exact"/>
    </w:pPr>
    <w:rPr>
      <w:rFonts w:ascii="Arial" w:hAnsi="Arial" w:eastAsia="Times New Roman" w:cs="Arial"/>
      <w:sz w:val="22"/>
    </w:rPr>
  </w:style>
  <w:style w:type="character" w:customStyle="1" w:styleId="12">
    <w:name w:val="Heading 1 Char"/>
    <w:basedOn w:val="3"/>
    <w:link w:val="2"/>
    <w:uiPriority w:val="9"/>
    <w:rPr>
      <w:rFonts w:ascii="Cambria" w:hAnsi="Cambria" w:eastAsia="Malgun Gothic" w:cs="Times New Roman"/>
      <w:b/>
      <w:bCs/>
      <w:color w:val="365F91"/>
      <w:kern w:val="0"/>
      <w:sz w:val="28"/>
      <w:szCs w:val="28"/>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80AF8-3471-42CA-B309-FAB65FF9ACEE}">
  <ds:schemaRefs/>
</ds:datastoreItem>
</file>

<file path=docProps/app.xml><?xml version="1.0" encoding="utf-8"?>
<Properties xmlns="http://schemas.openxmlformats.org/officeDocument/2006/extended-properties" xmlns:vt="http://schemas.openxmlformats.org/officeDocument/2006/docPropsVTypes">
  <Template>Normal</Template>
  <Pages>6</Pages>
  <Words>1321</Words>
  <Characters>7531</Characters>
  <Lines>62</Lines>
  <Paragraphs>17</Paragraphs>
  <TotalTime>5373</TotalTime>
  <ScaleCrop>false</ScaleCrop>
  <LinksUpToDate>false</LinksUpToDate>
  <CharactersWithSpaces>8835</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2024-12-13T14:25:00Z</dcterms:created>
  <dc:creator>DIEM HUY</dc:creator>
  <cp:lastModifiedBy>Thị Thuỳ Dương Khương</cp:lastModifiedBy>
  <cp:lastPrinted>2025-04-22T00:55:00Z</cp:lastPrinted>
  <dcterms:modified xsi:type="dcterms:W3CDTF">2025-04-23T00:47:53Z</dcterms:modified>
  <cp:revision>263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28344B95B5514265ABDC584D1D2183DA_12</vt:lpwstr>
  </property>
</Properties>
</file>